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A25" w:rsidRPr="003A0224" w:rsidRDefault="00D90A25" w:rsidP="00D90A25">
      <w:pPr>
        <w:pStyle w:val="a7"/>
        <w:jc w:val="right"/>
      </w:pPr>
      <w:r w:rsidRPr="003A0224">
        <w:rPr>
          <w:color w:val="000000"/>
          <w:lang w:eastAsia="ru-RU" w:bidi="ru-RU"/>
        </w:rPr>
        <w:t xml:space="preserve">Приложение </w:t>
      </w:r>
      <w:r>
        <w:rPr>
          <w:color w:val="000000"/>
          <w:lang w:eastAsia="ru-RU" w:bidi="ru-RU"/>
        </w:rPr>
        <w:t>8</w:t>
      </w:r>
    </w:p>
    <w:p w:rsidR="00D90A25" w:rsidRPr="003A0224" w:rsidRDefault="00D90A25" w:rsidP="00D90A25">
      <w:pPr>
        <w:pStyle w:val="a7"/>
        <w:jc w:val="right"/>
      </w:pPr>
      <w:r w:rsidRPr="003A0224">
        <w:rPr>
          <w:color w:val="000000"/>
          <w:lang w:eastAsia="ru-RU" w:bidi="ru-RU"/>
        </w:rPr>
        <w:t>к Порядку проведения Финансовым</w:t>
      </w:r>
    </w:p>
    <w:p w:rsidR="00D90A25" w:rsidRPr="003A0224" w:rsidRDefault="00D90A25" w:rsidP="00D90A25">
      <w:pPr>
        <w:pStyle w:val="a7"/>
        <w:jc w:val="right"/>
      </w:pPr>
      <w:r w:rsidRPr="003A0224">
        <w:rPr>
          <w:color w:val="000000"/>
          <w:lang w:eastAsia="ru-RU" w:bidi="ru-RU"/>
        </w:rPr>
        <w:t>управлением администрации</w:t>
      </w:r>
    </w:p>
    <w:p w:rsidR="00D90A25" w:rsidRPr="003A0224" w:rsidRDefault="00D90A25" w:rsidP="00D90A25">
      <w:pPr>
        <w:pStyle w:val="a7"/>
        <w:jc w:val="right"/>
      </w:pPr>
      <w:r w:rsidRPr="003A0224">
        <w:rPr>
          <w:color w:val="000000"/>
          <w:lang w:eastAsia="ru-RU" w:bidi="ru-RU"/>
        </w:rPr>
        <w:t>Ленинского городского округа</w:t>
      </w:r>
    </w:p>
    <w:p w:rsidR="00D90A25" w:rsidRPr="003A0224" w:rsidRDefault="00D90A25" w:rsidP="00D90A25">
      <w:pPr>
        <w:pStyle w:val="a7"/>
        <w:jc w:val="right"/>
      </w:pPr>
      <w:r w:rsidRPr="003A0224">
        <w:rPr>
          <w:color w:val="000000"/>
          <w:lang w:eastAsia="ru-RU" w:bidi="ru-RU"/>
        </w:rPr>
        <w:t>Московской области мониторинга</w:t>
      </w:r>
    </w:p>
    <w:p w:rsidR="00D90A25" w:rsidRPr="003A0224" w:rsidRDefault="00D90A25" w:rsidP="00D90A25">
      <w:pPr>
        <w:jc w:val="right"/>
        <w:rPr>
          <w:rFonts w:ascii="Times New Roman" w:hAnsi="Times New Roman" w:cs="Times New Roman"/>
          <w:sz w:val="20"/>
          <w:szCs w:val="20"/>
        </w:rPr>
      </w:pPr>
      <w:r w:rsidRPr="003A0224">
        <w:rPr>
          <w:rFonts w:ascii="Times New Roman" w:hAnsi="Times New Roman" w:cs="Times New Roman"/>
          <w:sz w:val="20"/>
          <w:szCs w:val="20"/>
        </w:rPr>
        <w:t>качества финансового менеджмента</w:t>
      </w:r>
    </w:p>
    <w:p w:rsidR="00D90A25" w:rsidRDefault="00D90A25" w:rsidP="00BA2D1C">
      <w:pPr>
        <w:pStyle w:val="1"/>
        <w:spacing w:line="240" w:lineRule="auto"/>
        <w:ind w:firstLine="0"/>
        <w:jc w:val="center"/>
        <w:rPr>
          <w:b/>
          <w:bCs/>
          <w:color w:val="000000"/>
          <w:sz w:val="24"/>
          <w:szCs w:val="24"/>
          <w:lang w:eastAsia="ru-RU" w:bidi="ru-RU"/>
        </w:rPr>
      </w:pPr>
    </w:p>
    <w:p w:rsidR="00D90A25" w:rsidRDefault="00D90A25" w:rsidP="00BA2D1C">
      <w:pPr>
        <w:pStyle w:val="1"/>
        <w:spacing w:line="240" w:lineRule="auto"/>
        <w:ind w:firstLine="0"/>
        <w:jc w:val="center"/>
        <w:rPr>
          <w:b/>
          <w:bCs/>
          <w:color w:val="000000"/>
          <w:sz w:val="24"/>
          <w:szCs w:val="24"/>
          <w:lang w:eastAsia="ru-RU" w:bidi="ru-RU"/>
        </w:rPr>
      </w:pPr>
    </w:p>
    <w:p w:rsidR="00D90A25" w:rsidRDefault="00D90A25" w:rsidP="00BA2D1C">
      <w:pPr>
        <w:pStyle w:val="1"/>
        <w:spacing w:line="240" w:lineRule="auto"/>
        <w:ind w:firstLine="0"/>
        <w:jc w:val="center"/>
        <w:rPr>
          <w:b/>
          <w:bCs/>
          <w:color w:val="000000"/>
          <w:sz w:val="24"/>
          <w:szCs w:val="24"/>
          <w:lang w:eastAsia="ru-RU" w:bidi="ru-RU"/>
        </w:rPr>
      </w:pPr>
    </w:p>
    <w:p w:rsidR="00BA2D1C" w:rsidRDefault="00BA2D1C" w:rsidP="00BA2D1C">
      <w:pPr>
        <w:pStyle w:val="1"/>
        <w:spacing w:line="240" w:lineRule="auto"/>
        <w:ind w:firstLine="0"/>
        <w:jc w:val="center"/>
      </w:pPr>
      <w:r>
        <w:rPr>
          <w:b/>
          <w:bCs/>
          <w:color w:val="000000"/>
          <w:sz w:val="24"/>
          <w:szCs w:val="24"/>
          <w:lang w:eastAsia="ru-RU" w:bidi="ru-RU"/>
        </w:rPr>
        <w:t>РЕЙТИНГ</w:t>
      </w:r>
    </w:p>
    <w:p w:rsidR="00621ED6" w:rsidRDefault="00621ED6" w:rsidP="00621ED6">
      <w:pPr>
        <w:pStyle w:val="1"/>
        <w:spacing w:line="240" w:lineRule="auto"/>
        <w:ind w:firstLine="0"/>
        <w:jc w:val="center"/>
        <w:rPr>
          <w:b/>
          <w:bCs/>
          <w:color w:val="000000"/>
          <w:sz w:val="24"/>
          <w:szCs w:val="24"/>
          <w:lang w:eastAsia="ru-RU" w:bidi="ru-RU"/>
        </w:rPr>
      </w:pPr>
      <w:r>
        <w:rPr>
          <w:b/>
          <w:bCs/>
          <w:color w:val="000000"/>
          <w:sz w:val="24"/>
          <w:szCs w:val="24"/>
          <w:lang w:eastAsia="ru-RU" w:bidi="ru-RU"/>
        </w:rPr>
        <w:t>Главных администраторов бюджетных средств (</w:t>
      </w:r>
      <w:r w:rsidR="00BA2D1C">
        <w:rPr>
          <w:b/>
          <w:bCs/>
          <w:color w:val="000000"/>
          <w:sz w:val="24"/>
          <w:szCs w:val="24"/>
          <w:lang w:eastAsia="ru-RU" w:bidi="ru-RU"/>
        </w:rPr>
        <w:t>ГАБС</w:t>
      </w:r>
      <w:r>
        <w:rPr>
          <w:b/>
          <w:bCs/>
          <w:color w:val="000000"/>
          <w:sz w:val="24"/>
          <w:szCs w:val="24"/>
          <w:lang w:eastAsia="ru-RU" w:bidi="ru-RU"/>
        </w:rPr>
        <w:t>)</w:t>
      </w:r>
      <w:r w:rsidR="002F770B">
        <w:rPr>
          <w:b/>
          <w:bCs/>
          <w:color w:val="000000"/>
          <w:sz w:val="24"/>
          <w:szCs w:val="24"/>
          <w:lang w:eastAsia="ru-RU" w:bidi="ru-RU"/>
        </w:rPr>
        <w:t xml:space="preserve">, </w:t>
      </w:r>
    </w:p>
    <w:p w:rsidR="00621ED6" w:rsidRDefault="002F770B" w:rsidP="00621ED6">
      <w:pPr>
        <w:pStyle w:val="1"/>
        <w:spacing w:line="240" w:lineRule="auto"/>
        <w:ind w:firstLine="0"/>
        <w:jc w:val="center"/>
        <w:rPr>
          <w:b/>
          <w:bCs/>
          <w:color w:val="000000"/>
          <w:sz w:val="24"/>
          <w:szCs w:val="24"/>
          <w:lang w:eastAsia="ru-RU" w:bidi="ru-RU"/>
        </w:rPr>
      </w:pPr>
      <w:r>
        <w:rPr>
          <w:b/>
          <w:bCs/>
          <w:color w:val="000000"/>
          <w:sz w:val="24"/>
          <w:szCs w:val="24"/>
          <w:lang w:eastAsia="ru-RU" w:bidi="ru-RU"/>
        </w:rPr>
        <w:t>имеющи</w:t>
      </w:r>
      <w:r w:rsidR="00621ED6">
        <w:rPr>
          <w:b/>
          <w:bCs/>
          <w:color w:val="000000"/>
          <w:sz w:val="24"/>
          <w:szCs w:val="24"/>
          <w:lang w:eastAsia="ru-RU" w:bidi="ru-RU"/>
        </w:rPr>
        <w:t>х</w:t>
      </w:r>
      <w:r>
        <w:rPr>
          <w:b/>
          <w:bCs/>
          <w:color w:val="000000"/>
          <w:sz w:val="24"/>
          <w:szCs w:val="24"/>
          <w:lang w:eastAsia="ru-RU" w:bidi="ru-RU"/>
        </w:rPr>
        <w:t xml:space="preserve"> подведомственны</w:t>
      </w:r>
      <w:r w:rsidR="001823A6">
        <w:rPr>
          <w:b/>
          <w:bCs/>
          <w:color w:val="000000"/>
          <w:sz w:val="24"/>
          <w:szCs w:val="24"/>
          <w:lang w:eastAsia="ru-RU" w:bidi="ru-RU"/>
        </w:rPr>
        <w:t>е</w:t>
      </w:r>
      <w:r>
        <w:rPr>
          <w:b/>
          <w:bCs/>
          <w:color w:val="000000"/>
          <w:sz w:val="24"/>
          <w:szCs w:val="24"/>
          <w:lang w:eastAsia="ru-RU" w:bidi="ru-RU"/>
        </w:rPr>
        <w:t xml:space="preserve"> учреждени</w:t>
      </w:r>
      <w:r w:rsidR="001823A6">
        <w:rPr>
          <w:b/>
          <w:bCs/>
          <w:color w:val="000000"/>
          <w:sz w:val="24"/>
          <w:szCs w:val="24"/>
          <w:lang w:eastAsia="ru-RU" w:bidi="ru-RU"/>
        </w:rPr>
        <w:t>я</w:t>
      </w:r>
      <w:r>
        <w:rPr>
          <w:b/>
          <w:bCs/>
          <w:color w:val="000000"/>
          <w:sz w:val="24"/>
          <w:szCs w:val="24"/>
          <w:lang w:eastAsia="ru-RU" w:bidi="ru-RU"/>
        </w:rPr>
        <w:t>,</w:t>
      </w:r>
      <w:r w:rsidR="00BA2D1C">
        <w:rPr>
          <w:b/>
          <w:bCs/>
          <w:color w:val="000000"/>
          <w:sz w:val="24"/>
          <w:szCs w:val="24"/>
          <w:lang w:eastAsia="ru-RU" w:bidi="ru-RU"/>
        </w:rPr>
        <w:t xml:space="preserve"> ранжированный по убыванию </w:t>
      </w:r>
    </w:p>
    <w:p w:rsidR="00BA2D1C" w:rsidRDefault="00BA2D1C" w:rsidP="00621ED6">
      <w:pPr>
        <w:pStyle w:val="1"/>
        <w:spacing w:line="240" w:lineRule="auto"/>
        <w:ind w:firstLine="0"/>
        <w:jc w:val="center"/>
        <w:rPr>
          <w:b/>
          <w:bCs/>
          <w:color w:val="000000"/>
          <w:sz w:val="24"/>
          <w:szCs w:val="24"/>
          <w:lang w:eastAsia="ru-RU" w:bidi="ru-RU"/>
        </w:rPr>
      </w:pPr>
      <w:r>
        <w:rPr>
          <w:b/>
          <w:bCs/>
          <w:color w:val="000000"/>
          <w:sz w:val="24"/>
          <w:szCs w:val="24"/>
          <w:lang w:eastAsia="ru-RU" w:bidi="ru-RU"/>
        </w:rPr>
        <w:t>рейтинговой оценки</w:t>
      </w:r>
      <w:r w:rsidR="001823A6">
        <w:rPr>
          <w:b/>
          <w:bCs/>
          <w:color w:val="000000"/>
          <w:sz w:val="24"/>
          <w:szCs w:val="24"/>
          <w:lang w:eastAsia="ru-RU" w:bidi="ru-RU"/>
        </w:rPr>
        <w:t xml:space="preserve"> </w:t>
      </w:r>
      <w:r>
        <w:rPr>
          <w:b/>
          <w:bCs/>
          <w:color w:val="000000"/>
          <w:sz w:val="24"/>
          <w:szCs w:val="24"/>
          <w:lang w:eastAsia="ru-RU" w:bidi="ru-RU"/>
        </w:rPr>
        <w:t>качества финансового менеджмента</w:t>
      </w:r>
    </w:p>
    <w:p w:rsidR="00621ED6" w:rsidRDefault="00621ED6" w:rsidP="00621ED6">
      <w:pPr>
        <w:pStyle w:val="1"/>
        <w:spacing w:line="240" w:lineRule="auto"/>
        <w:ind w:firstLine="0"/>
        <w:jc w:val="center"/>
        <w:rPr>
          <w:b/>
          <w:bCs/>
          <w:color w:val="000000"/>
          <w:sz w:val="24"/>
          <w:szCs w:val="24"/>
          <w:lang w:eastAsia="ru-RU" w:bidi="ru-RU"/>
        </w:rPr>
      </w:pPr>
    </w:p>
    <w:p w:rsidR="00621ED6" w:rsidRDefault="00621ED6" w:rsidP="00621ED6">
      <w:pPr>
        <w:pStyle w:val="1"/>
        <w:spacing w:line="240" w:lineRule="auto"/>
        <w:ind w:firstLine="0"/>
        <w:jc w:val="center"/>
      </w:pPr>
    </w:p>
    <w:tbl>
      <w:tblPr>
        <w:tblOverlap w:val="never"/>
        <w:tblW w:w="808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1"/>
        <w:gridCol w:w="3777"/>
        <w:gridCol w:w="3829"/>
        <w:gridCol w:w="7"/>
      </w:tblGrid>
      <w:tr w:rsidR="00BA2D1C" w:rsidTr="001823A6">
        <w:trPr>
          <w:gridAfter w:val="1"/>
          <w:wAfter w:w="7" w:type="dxa"/>
          <w:trHeight w:hRule="exact" w:val="792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2D1C" w:rsidRDefault="00BA2D1C" w:rsidP="00A62ECE">
            <w:pPr>
              <w:pStyle w:val="a5"/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2D1C" w:rsidRDefault="00BA2D1C" w:rsidP="0026202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Наименование ГАБС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D1C" w:rsidRPr="00442BD0" w:rsidRDefault="00BA2D1C" w:rsidP="00CE6F90">
            <w:pPr>
              <w:pStyle w:val="a5"/>
              <w:spacing w:line="317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Уровень качества финансового менеджмента ГАБС </w:t>
            </w:r>
            <w:r w:rsidR="00442BD0" w:rsidRPr="00442BD0">
              <w:rPr>
                <w:color w:val="000000"/>
                <w:sz w:val="24"/>
                <w:szCs w:val="24"/>
                <w:lang w:eastAsia="ru-RU" w:bidi="ru-RU"/>
              </w:rPr>
              <w:t>(</w:t>
            </w:r>
            <w:r w:rsidR="00442BD0">
              <w:rPr>
                <w:color w:val="000000"/>
                <w:sz w:val="24"/>
                <w:szCs w:val="24"/>
                <w:lang w:eastAsia="ru-RU" w:bidi="ru-RU"/>
              </w:rPr>
              <w:t>ГРБС)</w:t>
            </w:r>
            <w:bookmarkStart w:id="0" w:name="_GoBack"/>
            <w:bookmarkEnd w:id="0"/>
          </w:p>
        </w:tc>
      </w:tr>
      <w:tr w:rsidR="00BA2D1C" w:rsidTr="00F801D8">
        <w:trPr>
          <w:gridAfter w:val="1"/>
          <w:wAfter w:w="7" w:type="dxa"/>
          <w:trHeight w:hRule="exact" w:val="364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2D1C" w:rsidRDefault="00BA2D1C" w:rsidP="00A62EC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2D1C" w:rsidRDefault="00BA2D1C" w:rsidP="00A62EC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D1C" w:rsidRDefault="00BA2D1C" w:rsidP="00A62EC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BA2D1C" w:rsidTr="001823A6">
        <w:trPr>
          <w:trHeight w:hRule="exact" w:val="696"/>
          <w:jc w:val="center"/>
        </w:trPr>
        <w:tc>
          <w:tcPr>
            <w:tcW w:w="80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D1C" w:rsidRDefault="00BA2D1C" w:rsidP="00A62EC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ГАБС, при У</w:t>
            </w:r>
            <w:r>
              <w:rPr>
                <w:color w:val="000000"/>
                <w:sz w:val="24"/>
                <w:szCs w:val="24"/>
                <w:vertAlign w:val="subscript"/>
                <w:lang w:eastAsia="ru-RU" w:bidi="ru-RU"/>
              </w:rPr>
              <w:t>ГРБС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- 90% — характеризуется высоким качеством финансового менеджмента</w:t>
            </w:r>
          </w:p>
        </w:tc>
      </w:tr>
      <w:tr w:rsidR="00BA2D1C" w:rsidTr="001823A6">
        <w:trPr>
          <w:gridAfter w:val="1"/>
          <w:wAfter w:w="7" w:type="dxa"/>
          <w:trHeight w:hRule="exact" w:val="490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2D1C" w:rsidRDefault="00BA2D1C" w:rsidP="00A62ECE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D1C" w:rsidRPr="00185B23" w:rsidRDefault="00BA2D1C" w:rsidP="00A62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D1C" w:rsidRPr="00185B23" w:rsidRDefault="00BA2D1C" w:rsidP="00A62ECE">
            <w:pPr>
              <w:rPr>
                <w:rFonts w:ascii="Times New Roman" w:hAnsi="Times New Roman" w:cs="Times New Roman"/>
              </w:rPr>
            </w:pPr>
          </w:p>
        </w:tc>
      </w:tr>
      <w:tr w:rsidR="00BA2D1C" w:rsidTr="001823A6">
        <w:trPr>
          <w:gridAfter w:val="1"/>
          <w:wAfter w:w="7" w:type="dxa"/>
          <w:trHeight w:hRule="exact" w:val="671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A2D1C" w:rsidRDefault="00185B23" w:rsidP="00CE6F90">
            <w:pPr>
              <w:pStyle w:val="a5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D1C" w:rsidRPr="00185B23" w:rsidRDefault="00BA2D1C" w:rsidP="00A62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D1C" w:rsidRPr="00185B23" w:rsidRDefault="00BA2D1C" w:rsidP="00A62ECE">
            <w:pPr>
              <w:rPr>
                <w:rFonts w:ascii="Times New Roman" w:hAnsi="Times New Roman" w:cs="Times New Roman"/>
              </w:rPr>
            </w:pPr>
          </w:p>
        </w:tc>
      </w:tr>
      <w:tr w:rsidR="00BA2D1C" w:rsidTr="001823A6">
        <w:trPr>
          <w:trHeight w:hRule="exact" w:val="739"/>
          <w:jc w:val="center"/>
        </w:trPr>
        <w:tc>
          <w:tcPr>
            <w:tcW w:w="80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D1C" w:rsidRDefault="00BA2D1C" w:rsidP="00A62EC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ГАБС, при 70% </w:t>
            </w:r>
            <w:r>
              <w:rPr>
                <w:color w:val="24191A"/>
                <w:sz w:val="24"/>
                <w:szCs w:val="24"/>
                <w:lang w:eastAsia="ru-RU" w:bidi="ru-RU"/>
              </w:rPr>
              <w:t>&lt; У</w:t>
            </w:r>
            <w:r>
              <w:rPr>
                <w:color w:val="24191A"/>
                <w:sz w:val="24"/>
                <w:szCs w:val="24"/>
                <w:vertAlign w:val="subscript"/>
                <w:lang w:eastAsia="ru-RU" w:bidi="ru-RU"/>
              </w:rPr>
              <w:t>ГРБС</w:t>
            </w:r>
            <w:r>
              <w:rPr>
                <w:color w:val="24191A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&lt; 90% — характеризуется надлежащим качеством финансового менеджмента</w:t>
            </w:r>
          </w:p>
        </w:tc>
      </w:tr>
      <w:tr w:rsidR="00BA2D1C" w:rsidTr="00621ED6">
        <w:trPr>
          <w:gridAfter w:val="1"/>
          <w:wAfter w:w="7" w:type="dxa"/>
          <w:trHeight w:hRule="exact" w:val="818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2D1C" w:rsidRDefault="005A75D9" w:rsidP="00621ED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D1C" w:rsidRPr="001823A6" w:rsidRDefault="00185B23" w:rsidP="00A62ECE">
            <w:pPr>
              <w:rPr>
                <w:rFonts w:ascii="Times New Roman" w:hAnsi="Times New Roman" w:cs="Times New Roman"/>
              </w:rPr>
            </w:pPr>
            <w:r>
              <w:rPr>
                <w:sz w:val="10"/>
                <w:szCs w:val="10"/>
              </w:rPr>
              <w:t xml:space="preserve"> </w:t>
            </w:r>
            <w:r w:rsidR="001823A6">
              <w:rPr>
                <w:sz w:val="10"/>
                <w:szCs w:val="10"/>
              </w:rPr>
              <w:t xml:space="preserve"> </w:t>
            </w:r>
            <w:r w:rsidR="001823A6" w:rsidRPr="001823A6">
              <w:rPr>
                <w:rFonts w:ascii="Times New Roman" w:hAnsi="Times New Roman" w:cs="Times New Roman"/>
              </w:rPr>
              <w:t>Управление образования</w:t>
            </w:r>
            <w:r w:rsidR="00CE6F90">
              <w:rPr>
                <w:rFonts w:ascii="Times New Roman" w:hAnsi="Times New Roman" w:cs="Times New Roman"/>
              </w:rPr>
              <w:t xml:space="preserve">   Администрации Ленинского городского округа</w:t>
            </w:r>
            <w:r w:rsidR="005A75D9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D1C" w:rsidRPr="00621ED6" w:rsidRDefault="001823A6" w:rsidP="00621ED6">
            <w:pPr>
              <w:jc w:val="center"/>
              <w:rPr>
                <w:rFonts w:ascii="Times New Roman" w:hAnsi="Times New Roman" w:cs="Times New Roman"/>
              </w:rPr>
            </w:pPr>
            <w:r w:rsidRPr="00621ED6">
              <w:rPr>
                <w:rFonts w:ascii="Times New Roman" w:hAnsi="Times New Roman" w:cs="Times New Roman"/>
              </w:rPr>
              <w:t>81,9</w:t>
            </w:r>
          </w:p>
        </w:tc>
      </w:tr>
      <w:tr w:rsidR="00BA2D1C" w:rsidTr="00621ED6">
        <w:trPr>
          <w:gridAfter w:val="1"/>
          <w:wAfter w:w="7" w:type="dxa"/>
          <w:trHeight w:hRule="exact" w:val="849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2D1C" w:rsidRDefault="00CE6F90" w:rsidP="00621ED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23A6" w:rsidRDefault="001823A6" w:rsidP="00A62ECE">
            <w:pPr>
              <w:rPr>
                <w:rFonts w:ascii="Times New Roman" w:hAnsi="Times New Roman" w:cs="Times New Roman"/>
              </w:rPr>
            </w:pPr>
            <w:r w:rsidRPr="001823A6">
              <w:rPr>
                <w:rFonts w:ascii="Times New Roman" w:hAnsi="Times New Roman" w:cs="Times New Roman"/>
              </w:rPr>
              <w:t xml:space="preserve"> Управление </w:t>
            </w:r>
            <w:r>
              <w:rPr>
                <w:rFonts w:ascii="Times New Roman" w:hAnsi="Times New Roman" w:cs="Times New Roman"/>
              </w:rPr>
              <w:t xml:space="preserve">по делам молодежи,     </w:t>
            </w:r>
          </w:p>
          <w:p w:rsidR="00BA2D1C" w:rsidRPr="001823A6" w:rsidRDefault="001823A6" w:rsidP="00A62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культуре и спорту </w:t>
            </w:r>
            <w:r w:rsidR="00CE6F90">
              <w:rPr>
                <w:rFonts w:ascii="Times New Roman" w:hAnsi="Times New Roman" w:cs="Times New Roman"/>
              </w:rPr>
              <w:t xml:space="preserve">Администрации Ленинского городского округа </w:t>
            </w:r>
            <w:r w:rsidR="005A75D9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D1C" w:rsidRPr="00621ED6" w:rsidRDefault="001823A6" w:rsidP="00621ED6">
            <w:pPr>
              <w:jc w:val="center"/>
              <w:rPr>
                <w:rFonts w:ascii="Times New Roman" w:hAnsi="Times New Roman" w:cs="Times New Roman"/>
              </w:rPr>
            </w:pPr>
            <w:r w:rsidRPr="00621ED6">
              <w:rPr>
                <w:rFonts w:ascii="Times New Roman" w:hAnsi="Times New Roman" w:cs="Times New Roman"/>
              </w:rPr>
              <w:t>76,8</w:t>
            </w:r>
          </w:p>
        </w:tc>
      </w:tr>
      <w:tr w:rsidR="00BA2D1C" w:rsidTr="001823A6">
        <w:trPr>
          <w:trHeight w:hRule="exact" w:val="787"/>
          <w:jc w:val="center"/>
        </w:trPr>
        <w:tc>
          <w:tcPr>
            <w:tcW w:w="80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D1C" w:rsidRDefault="00BA2D1C" w:rsidP="00A62EC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ГАБС, при </w:t>
            </w:r>
            <w:r>
              <w:rPr>
                <w:color w:val="332C3B"/>
                <w:sz w:val="24"/>
                <w:szCs w:val="24"/>
                <w:lang w:eastAsia="ru-RU" w:bidi="ru-RU"/>
              </w:rPr>
              <w:t>0 &lt; У</w:t>
            </w:r>
            <w:r>
              <w:rPr>
                <w:color w:val="332C3B"/>
                <w:sz w:val="24"/>
                <w:szCs w:val="24"/>
                <w:vertAlign w:val="subscript"/>
                <w:lang w:eastAsia="ru-RU" w:bidi="ru-RU"/>
              </w:rPr>
              <w:t>ГРБС</w:t>
            </w:r>
            <w:r>
              <w:rPr>
                <w:color w:val="332C3B"/>
                <w:sz w:val="24"/>
                <w:szCs w:val="24"/>
                <w:lang w:eastAsia="ru-RU" w:bidi="ru-RU"/>
              </w:rPr>
              <w:t xml:space="preserve"> &lt; </w:t>
            </w:r>
            <w:r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Хар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 -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характеризуется ненадлежащим качеством финансового менеджмента</w:t>
            </w:r>
          </w:p>
        </w:tc>
      </w:tr>
      <w:tr w:rsidR="00BA2D1C" w:rsidTr="00621ED6">
        <w:trPr>
          <w:gridAfter w:val="1"/>
          <w:wAfter w:w="7" w:type="dxa"/>
          <w:trHeight w:hRule="exact" w:val="625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2D1C" w:rsidRPr="001823A6" w:rsidRDefault="001823A6" w:rsidP="00621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D1C" w:rsidRPr="001823A6" w:rsidRDefault="001823A6" w:rsidP="00A62ECE">
            <w:pPr>
              <w:rPr>
                <w:rFonts w:ascii="Times New Roman" w:hAnsi="Times New Roman" w:cs="Times New Roman"/>
              </w:rPr>
            </w:pPr>
            <w:r w:rsidRPr="001823A6">
              <w:rPr>
                <w:rFonts w:ascii="Times New Roman" w:hAnsi="Times New Roman" w:cs="Times New Roman"/>
              </w:rPr>
              <w:t>Ад</w:t>
            </w:r>
            <w:r>
              <w:rPr>
                <w:rFonts w:ascii="Times New Roman" w:hAnsi="Times New Roman" w:cs="Times New Roman"/>
              </w:rPr>
              <w:t>министрация Ленинского городского округа</w:t>
            </w:r>
            <w:r w:rsidR="005A75D9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D1C" w:rsidRPr="001823A6" w:rsidRDefault="001823A6" w:rsidP="00621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69,5</w:t>
            </w:r>
          </w:p>
        </w:tc>
      </w:tr>
      <w:tr w:rsidR="00BA2D1C" w:rsidTr="001823A6">
        <w:trPr>
          <w:gridAfter w:val="1"/>
          <w:wAfter w:w="7" w:type="dxa"/>
          <w:trHeight w:hRule="exact" w:val="504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2D1C" w:rsidRDefault="00BA2D1C" w:rsidP="00A62ECE">
            <w:pPr>
              <w:rPr>
                <w:sz w:val="10"/>
                <w:szCs w:val="10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2D1C" w:rsidRDefault="00BA2D1C" w:rsidP="00A62ECE">
            <w:pPr>
              <w:rPr>
                <w:sz w:val="10"/>
                <w:szCs w:val="10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D1C" w:rsidRDefault="00BA2D1C" w:rsidP="00A62ECE">
            <w:pPr>
              <w:rPr>
                <w:sz w:val="10"/>
                <w:szCs w:val="10"/>
              </w:rPr>
            </w:pPr>
          </w:p>
        </w:tc>
      </w:tr>
    </w:tbl>
    <w:p w:rsidR="00C36A84" w:rsidRPr="00D90A25" w:rsidRDefault="00C36A84">
      <w:pPr>
        <w:rPr>
          <w:rFonts w:ascii="Times New Roman" w:hAnsi="Times New Roman" w:cs="Times New Roman"/>
        </w:rPr>
      </w:pPr>
    </w:p>
    <w:sectPr w:rsidR="00C36A84" w:rsidRPr="00D90A25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859" w:rsidRDefault="003B2FB5">
      <w:r>
        <w:separator/>
      </w:r>
    </w:p>
  </w:endnote>
  <w:endnote w:type="continuationSeparator" w:id="0">
    <w:p w:rsidR="002F6859" w:rsidRDefault="003B2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81F" w:rsidRDefault="00442BD0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859" w:rsidRDefault="003B2FB5">
      <w:r>
        <w:separator/>
      </w:r>
    </w:p>
  </w:footnote>
  <w:footnote w:type="continuationSeparator" w:id="0">
    <w:p w:rsidR="002F6859" w:rsidRDefault="003B2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81F" w:rsidRDefault="00442BD0"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D1C"/>
    <w:rsid w:val="001823A6"/>
    <w:rsid w:val="00185B23"/>
    <w:rsid w:val="0026202D"/>
    <w:rsid w:val="002F6859"/>
    <w:rsid w:val="002F770B"/>
    <w:rsid w:val="00395680"/>
    <w:rsid w:val="003B2FB5"/>
    <w:rsid w:val="00442BD0"/>
    <w:rsid w:val="005A75D9"/>
    <w:rsid w:val="00621ED6"/>
    <w:rsid w:val="00B6315C"/>
    <w:rsid w:val="00BA2D1C"/>
    <w:rsid w:val="00C35FC2"/>
    <w:rsid w:val="00C36A84"/>
    <w:rsid w:val="00CE6F90"/>
    <w:rsid w:val="00D90A25"/>
    <w:rsid w:val="00F8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E1DB1"/>
  <w15:chartTrackingRefBased/>
  <w15:docId w15:val="{50372D68-BF50-47A5-ACBA-B1C0896A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A2D1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A2D1C"/>
    <w:rPr>
      <w:rFonts w:ascii="Times New Roman" w:eastAsia="Times New Roman" w:hAnsi="Times New Roman" w:cs="Times New Roman"/>
    </w:rPr>
  </w:style>
  <w:style w:type="character" w:customStyle="1" w:styleId="a4">
    <w:name w:val="Другое_"/>
    <w:basedOn w:val="a0"/>
    <w:link w:val="a5"/>
    <w:rsid w:val="00BA2D1C"/>
    <w:rPr>
      <w:rFonts w:ascii="Times New Roman" w:eastAsia="Times New Roman" w:hAnsi="Times New Roman" w:cs="Times New Roman"/>
    </w:rPr>
  </w:style>
  <w:style w:type="character" w:customStyle="1" w:styleId="a6">
    <w:name w:val="Колонтитул_"/>
    <w:basedOn w:val="a0"/>
    <w:link w:val="a7"/>
    <w:rsid w:val="00BA2D1C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BA2D1C"/>
    <w:pPr>
      <w:spacing w:line="276" w:lineRule="auto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5">
    <w:name w:val="Другое"/>
    <w:basedOn w:val="a"/>
    <w:link w:val="a4"/>
    <w:rsid w:val="00BA2D1C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7">
    <w:name w:val="Колонтитул"/>
    <w:basedOn w:val="a"/>
    <w:link w:val="a6"/>
    <w:rsid w:val="00BA2D1C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УВправление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Финансовое</dc:creator>
  <cp:keywords/>
  <dc:description/>
  <cp:lastModifiedBy>Финансовое</cp:lastModifiedBy>
  <cp:revision>12</cp:revision>
  <dcterms:created xsi:type="dcterms:W3CDTF">2022-06-08T09:51:00Z</dcterms:created>
  <dcterms:modified xsi:type="dcterms:W3CDTF">2022-06-08T12:44:00Z</dcterms:modified>
</cp:coreProperties>
</file>