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A735C9" w:rsidRPr="009F38B4">
        <w:rPr>
          <w:b w:val="0"/>
        </w:rPr>
        <w:t>Управление образования администрации Ленинского городского округа Московской области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Управление образования)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0F1279" w:rsidRPr="000F1279">
        <w:rPr>
          <w:bCs/>
        </w:rPr>
        <w:t xml:space="preserve">соблюдение </w:t>
      </w:r>
      <w:r w:rsidR="008622DC" w:rsidRPr="008622DC">
        <w:rPr>
          <w:bCs/>
        </w:rPr>
        <w:t>Управление</w:t>
      </w:r>
      <w:r w:rsidR="008622DC">
        <w:rPr>
          <w:bCs/>
        </w:rPr>
        <w:t>м</w:t>
      </w:r>
      <w:r w:rsidR="008622DC" w:rsidRPr="008622DC">
        <w:rPr>
          <w:bCs/>
        </w:rPr>
        <w:t xml:space="preserve"> образования администрации Ленинского городского округа Московской области</w:t>
      </w:r>
      <w:r w:rsidR="000F1279" w:rsidRPr="000F1279">
        <w:rPr>
          <w:bCs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2022 год.</w:t>
      </w:r>
    </w:p>
    <w:p w:rsidR="00F54221" w:rsidRPr="00E40C4B" w:rsidRDefault="00F54221" w:rsidP="00F54221">
      <w:pPr>
        <w:pStyle w:val="ConsPlusTitle"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>
        <w:rPr>
          <w:u w:val="single"/>
        </w:rPr>
        <w:t>проверки</w:t>
      </w:r>
      <w:r w:rsidRPr="00093B47">
        <w:t>:</w:t>
      </w:r>
      <w:r>
        <w:t xml:space="preserve"> </w:t>
      </w:r>
      <w:r>
        <w:rPr>
          <w:b w:val="0"/>
        </w:rPr>
        <w:t>с 16.03.2022 по 29.03.</w:t>
      </w:r>
      <w:r w:rsidRPr="00084603">
        <w:rPr>
          <w:b w:val="0"/>
        </w:rPr>
        <w:t>202</w:t>
      </w:r>
      <w:r>
        <w:rPr>
          <w:b w:val="0"/>
        </w:rPr>
        <w:t>2</w:t>
      </w:r>
      <w:r w:rsidRPr="00084603">
        <w:rPr>
          <w:b w:val="0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6419BC" w:rsidRPr="00A03761">
        <w:rPr>
          <w:b w:val="0"/>
        </w:rPr>
        <w:t>с 01.0</w:t>
      </w:r>
      <w:r w:rsidR="006419BC">
        <w:rPr>
          <w:b w:val="0"/>
        </w:rPr>
        <w:t>1</w:t>
      </w:r>
      <w:r w:rsidR="006419BC" w:rsidRPr="00A03761">
        <w:rPr>
          <w:b w:val="0"/>
        </w:rPr>
        <w:t>.20</w:t>
      </w:r>
      <w:r w:rsidR="009C6C6F">
        <w:rPr>
          <w:b w:val="0"/>
        </w:rPr>
        <w:t>21</w:t>
      </w:r>
      <w:r w:rsidR="006419BC" w:rsidRPr="00A03761">
        <w:rPr>
          <w:b w:val="0"/>
        </w:rPr>
        <w:t xml:space="preserve"> по </w:t>
      </w:r>
      <w:r w:rsidR="009C6C6F">
        <w:rPr>
          <w:b w:val="0"/>
        </w:rPr>
        <w:t>31.12</w:t>
      </w:r>
      <w:r w:rsidR="000F1279">
        <w:rPr>
          <w:b w:val="0"/>
        </w:rPr>
        <w:t>.2021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F13928" w:rsidRDefault="00176583" w:rsidP="001F43EF">
      <w:pPr>
        <w:keepNext/>
        <w:shd w:val="clear" w:color="auto" w:fill="FFFFFF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A735C9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="00A735C9">
        <w:t>Управлении</w:t>
      </w:r>
      <w:r w:rsidR="00A735C9" w:rsidRPr="00A735C9">
        <w:t xml:space="preserve"> образования администрации Ленинского городского округа Московской области</w:t>
      </w:r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1F43EF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A735C9">
        <w:rPr>
          <w:bCs/>
        </w:rPr>
        <w:t>26</w:t>
      </w:r>
      <w:r w:rsidRPr="00A4133B">
        <w:rPr>
          <w:bCs/>
        </w:rPr>
        <w:t xml:space="preserve"> закупок</w:t>
      </w:r>
      <w:r>
        <w:rPr>
          <w:bCs/>
        </w:rPr>
        <w:t>.</w:t>
      </w:r>
    </w:p>
    <w:p w:rsidR="007D2337" w:rsidRDefault="004B6EE0" w:rsidP="001F43EF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A735C9">
        <w:rPr>
          <w:bCs/>
        </w:rPr>
        <w:t>выездной</w:t>
      </w:r>
      <w:r w:rsidR="00E553EA">
        <w:rPr>
          <w:bCs/>
        </w:rPr>
        <w:t xml:space="preserve"> </w:t>
      </w:r>
      <w:r w:rsidR="00BA667D" w:rsidRPr="002E014D">
        <w:rPr>
          <w:bCs/>
        </w:rPr>
        <w:t xml:space="preserve">проверки соблюдения </w:t>
      </w:r>
      <w:r w:rsidR="00A735C9" w:rsidRPr="00A735C9">
        <w:rPr>
          <w:bCs/>
        </w:rPr>
        <w:t>Управление</w:t>
      </w:r>
      <w:r w:rsidR="00A735C9">
        <w:rPr>
          <w:bCs/>
        </w:rPr>
        <w:t>м</w:t>
      </w:r>
      <w:r w:rsidR="00A735C9" w:rsidRPr="00A735C9">
        <w:rPr>
          <w:bCs/>
        </w:rPr>
        <w:t xml:space="preserve"> образования администрации Ленинского городского округа Московской области</w:t>
      </w:r>
      <w:r w:rsidR="00BA667D" w:rsidRPr="002E014D">
        <w:rPr>
          <w:bCs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A735C9">
        <w:rPr>
          <w:bCs/>
        </w:rPr>
        <w:t>за период с 01.01.2021</w:t>
      </w:r>
      <w:r w:rsidR="00BA667D" w:rsidRPr="002E014D">
        <w:rPr>
          <w:bCs/>
        </w:rPr>
        <w:t xml:space="preserve"> по </w:t>
      </w:r>
      <w:r w:rsidR="00A735C9">
        <w:rPr>
          <w:bCs/>
        </w:rPr>
        <w:t>31.12</w:t>
      </w:r>
      <w:r w:rsidR="007D2337">
        <w:rPr>
          <w:bCs/>
        </w:rPr>
        <w:t>.2021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A735C9" w:rsidRPr="00A735C9" w:rsidRDefault="00A735C9" w:rsidP="008C15E0">
      <w:pPr>
        <w:widowControl w:val="0"/>
        <w:spacing w:before="120"/>
        <w:ind w:firstLine="709"/>
        <w:jc w:val="both"/>
      </w:pPr>
      <w:r w:rsidRPr="00A735C9">
        <w:rPr>
          <w:bCs/>
        </w:rPr>
        <w:t xml:space="preserve">1. При выборочной проверке соблюдения Управлением образования администрации Ленинского городского округа Московской области условий контрактов (договоров) в части соблюдения требований к исполнению, изменению контракта (договора), а также соблюдения условий контракта (договора), в том числе </w:t>
      </w:r>
      <w:r w:rsidRPr="00A735C9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 w:rsidRPr="00A735C9">
        <w:rPr>
          <w:bCs/>
        </w:rPr>
        <w:t xml:space="preserve"> выявлено нарушение</w:t>
      </w:r>
      <w:r w:rsidRPr="00A735C9">
        <w:t xml:space="preserve">: </w:t>
      </w:r>
    </w:p>
    <w:p w:rsidR="00A735C9" w:rsidRPr="00A735C9" w:rsidRDefault="00A735C9" w:rsidP="00452446">
      <w:pPr>
        <w:widowControl w:val="0"/>
        <w:autoSpaceDE w:val="0"/>
        <w:autoSpaceDN w:val="0"/>
        <w:adjustRightInd w:val="0"/>
        <w:ind w:firstLine="709"/>
        <w:jc w:val="both"/>
      </w:pPr>
      <w:r w:rsidRPr="00A735C9">
        <w:t xml:space="preserve">В нарушение приказа </w:t>
      </w:r>
      <w:r w:rsidRPr="00A735C9">
        <w:rPr>
          <w:iCs/>
        </w:rPr>
        <w:t>Управления образования</w:t>
      </w:r>
      <w:r w:rsidRPr="00A735C9">
        <w:t xml:space="preserve"> от </w:t>
      </w:r>
      <w:r w:rsidRPr="00A735C9">
        <w:rPr>
          <w:iCs/>
        </w:rPr>
        <w:t xml:space="preserve">11.01.2021 № 1/1 «О назначении должностного лица, ответственного за проведение экспертизы результатов, предусмотренных контрактом» в качестве должностного лица, проводившего </w:t>
      </w:r>
      <w:r w:rsidRPr="00A735C9">
        <w:t>экспертизу результатов, предусмотренных контрактом (договором), в части их соответствия условиям контракта (договора)</w:t>
      </w:r>
      <w:r w:rsidRPr="00A735C9">
        <w:rPr>
          <w:rFonts w:eastAsia="Calibri"/>
          <w:lang w:eastAsia="en-US"/>
        </w:rPr>
        <w:t xml:space="preserve"> указан</w:t>
      </w:r>
      <w:r w:rsidR="00CD7773">
        <w:rPr>
          <w:rFonts w:eastAsia="Calibri"/>
          <w:lang w:eastAsia="en-US"/>
        </w:rPr>
        <w:t>о</w:t>
      </w:r>
      <w:r w:rsidRPr="00A735C9">
        <w:rPr>
          <w:rFonts w:eastAsia="Calibri"/>
          <w:lang w:eastAsia="en-US"/>
        </w:rPr>
        <w:t xml:space="preserve"> </w:t>
      </w:r>
      <w:r w:rsidR="00CD7773">
        <w:rPr>
          <w:rFonts w:eastAsia="Calibri"/>
          <w:lang w:eastAsia="en-US"/>
        </w:rPr>
        <w:t>должностное лицо</w:t>
      </w:r>
      <w:r w:rsidRPr="00A735C9">
        <w:rPr>
          <w:rFonts w:eastAsia="Calibri"/>
          <w:lang w:eastAsia="en-US"/>
        </w:rPr>
        <w:t xml:space="preserve"> не уполномоченн</w:t>
      </w:r>
      <w:r w:rsidR="00CD7773">
        <w:rPr>
          <w:rFonts w:eastAsia="Calibri"/>
          <w:lang w:eastAsia="en-US"/>
        </w:rPr>
        <w:t>ое</w:t>
      </w:r>
      <w:r w:rsidRPr="00A735C9">
        <w:rPr>
          <w:rFonts w:eastAsia="Calibri"/>
          <w:lang w:eastAsia="en-US"/>
        </w:rPr>
        <w:t xml:space="preserve"> действовать от имени Заказчика</w:t>
      </w:r>
      <w:r w:rsidR="00D32C3C" w:rsidRPr="00D32C3C">
        <w:rPr>
          <w:rFonts w:eastAsia="Calibri"/>
          <w:lang w:eastAsia="en-US"/>
        </w:rPr>
        <w:t xml:space="preserve"> (3 нарушения).</w:t>
      </w:r>
      <w:r w:rsidRPr="00A735C9">
        <w:t xml:space="preserve"> </w:t>
      </w:r>
    </w:p>
    <w:p w:rsidR="00A735C9" w:rsidRPr="00A735C9" w:rsidRDefault="00A735C9" w:rsidP="008C15E0">
      <w:pPr>
        <w:widowControl w:val="0"/>
        <w:spacing w:before="120"/>
        <w:ind w:firstLine="709"/>
        <w:jc w:val="both"/>
      </w:pPr>
      <w:r w:rsidRPr="00A735C9">
        <w:rPr>
          <w:bCs/>
        </w:rPr>
        <w:t xml:space="preserve">2. При выборочной проверке соблюдения Управлением образования администрации Ленинского городского округа Московской области условий контрактов (договоров) </w:t>
      </w:r>
      <w:r w:rsidRPr="00A735C9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A735C9">
        <w:rPr>
          <w:bCs/>
        </w:rPr>
        <w:t xml:space="preserve"> </w:t>
      </w:r>
      <w:r w:rsidR="00964877">
        <w:rPr>
          <w:bCs/>
        </w:rPr>
        <w:t>установлено</w:t>
      </w:r>
      <w:r w:rsidRPr="00A735C9">
        <w:rPr>
          <w:bCs/>
        </w:rPr>
        <w:t>:</w:t>
      </w:r>
    </w:p>
    <w:p w:rsidR="00A735C9" w:rsidRPr="00A735C9" w:rsidRDefault="00A735C9" w:rsidP="0028094C">
      <w:pPr>
        <w:widowControl w:val="0"/>
        <w:spacing w:before="120"/>
        <w:ind w:firstLine="709"/>
        <w:jc w:val="both"/>
        <w:rPr>
          <w:bCs/>
        </w:rPr>
      </w:pPr>
      <w:bookmarkStart w:id="0" w:name="_Hlk75179938"/>
      <w:r w:rsidRPr="00A735C9">
        <w:rPr>
          <w:bCs/>
        </w:rPr>
        <w:t xml:space="preserve">Выявлены нарушения сроков и порядка оплаты, содержащие признаки состава административных правонарушений, предусмотренных </w:t>
      </w:r>
      <w:r w:rsidRPr="00A735C9">
        <w:rPr>
          <w:b/>
          <w:bCs/>
        </w:rPr>
        <w:t>частью 1 статьи 7.32.5 Кодекса Российской Федерации об административных правонарушениях</w:t>
      </w:r>
      <w:r w:rsidRPr="00A735C9">
        <w:rPr>
          <w:bCs/>
        </w:rPr>
        <w:t>, в следующих случаях:</w:t>
      </w:r>
    </w:p>
    <w:p w:rsidR="00A735C9" w:rsidRPr="00A735C9" w:rsidRDefault="00A735C9" w:rsidP="008C15E0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60"/>
        <w:ind w:left="1066" w:hanging="357"/>
        <w:jc w:val="both"/>
      </w:pPr>
      <w:r w:rsidRPr="00A735C9">
        <w:rPr>
          <w:u w:val="single"/>
        </w:rPr>
        <w:t>Нарушения сроков оплаты</w:t>
      </w:r>
      <w:r w:rsidRPr="00A735C9">
        <w:t>: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02.08.2021 № 0848300048421000278/21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 xml:space="preserve">акт о выполнении работ (оказании услуг) от 30.09.2021 № б/н (подписан: Исполнителем – </w:t>
      </w:r>
      <w:r w:rsidRPr="00A735C9">
        <w:lastRenderedPageBreak/>
        <w:t>06.10.2021, Заказчиком – 06.10.2021) – оплачено 26.10.2021 на сумму 655 128,00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0848300048421000299/21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04.10.2021, Заказчиком – 05.10.2021) – оплачено 26.10.2021 на сумму 588 517,20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0848300048421000287/21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05.10.2021, Заказчиком – 05.10.2021) – оплачено 26.10.2021 на сумму 618 660,90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0848300048421000296/21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06.10.2021, Заказчиком – 06.10.2021) – оплачено 26.10.2021 на сумму 339 681,60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0848300048421000298/21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07.10.2021, Заказчиком – 07.10.2021) – оплачено 26.10.2021 на сумму 761 746,50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10.08.2021 № 0848300048421000300/21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04.10.2021, Заказчиком – 05.10.2021) – оплачено 26.10.2021 на сумму 458 184,60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0848300048421000283/21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01.10.2021, Заказчиком – 04.10.2021) – оплачено 26.10.2021 на сумму 353 996,10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10.08.2021 № 0848300048421000288/21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04.10.2021, Заказчиком – 04.10.2021) – оплачено 26.10.2021 на сумму 387 795,60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0848300048421000291/21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01.10.2021, Заказчиком – 04.10.2021) – оплачено 26.10.2021 на сумму 669 925,80 рублей;</w:t>
      </w:r>
    </w:p>
    <w:p w:rsidR="00A735C9" w:rsidRPr="00A735C9" w:rsidRDefault="00A735C9" w:rsidP="0045244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0848300048421000285/21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 xml:space="preserve">акт о выполнении работ (оказании услуг) от 30.09.2021 № б/н (подписан: Исполнителем – </w:t>
      </w:r>
      <w:r w:rsidRPr="00A735C9">
        <w:lastRenderedPageBreak/>
        <w:t>06.10.2021, Заказчиком – 06.10.2021) – оплачено 26.10.2021 на сумму 229 877,10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09.08.2021 № 0848300048421000286/21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04.10.2021, Заказчиком – 04.10.2021) – оплачено 26.10.2021 на сумму 664 025,40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13.08.2021 № 0848300048421000308/21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07.10.2021, Заказчиком – 07.10.2021) – оплачено 26.10.2021 на сумму 575 127,90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13.08.2021 № 0848300048421000307/21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04.10.2021, Заказчиком – 05.10.2021) – оплачено 26.10.2021 на сумму 518 805,00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16.08.2021 № 0848300048421000290/21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05.10.2021, Заказчиком – 05.10.2021) – оплачено 26.10.2021 на сумму 372 486,60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16.08.2021 № 0848300048421000297/21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30.09.2021, Заказчиком – 04.10.2021) – оплачено 26.10.2021 на сумму 334 053,90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16.08.2021 № 0848300048421000309/21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01.10.2021, Заказчиком – 04.10.2021) – оплачено 19.10.2021 на сумму 1 898 244,00 рублей и 26.10.2021 на сумму 778 659,30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16.08.2021 № 0848300048421000289/21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05.10.2021, Заказчиком – 05.10.2021) – оплачено 26.10.2021 на сумму 799 852,50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6.1 контракта от 16.08.2021 № 0848300048421000306/21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срок, не превышающий 10 рабочих дней с даты утверждения Заказчиком подписанного документа об оказании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акт о выполнении работ (оказании услуг) от 30.09.2021 № б/н (подписан: Исполнителем – 01.10.2021, Заказчиком – 04.10.2021) – оплачено 26.10.2021 на сумму 304 573,50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2.6 контракта от 26.05.2021 № 144701-21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не позднее 30 дней от даты подписания акта сдачи-приемки услуг: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 xml:space="preserve">акт сдачи-приемки услуг от 31.05.2021 № б/н (подписан: Исполнителем – 31.05.2021, </w:t>
      </w:r>
      <w:r w:rsidRPr="00A735C9">
        <w:lastRenderedPageBreak/>
        <w:t>Заказчиком – 31.05.2021) – оплачено 07.07.2021 на сумму 1 827,00 рублей;</w:t>
      </w:r>
    </w:p>
    <w:p w:rsidR="00A735C9" w:rsidRPr="00A735C9" w:rsidRDefault="00A735C9" w:rsidP="0045244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3.1.4 договора от 19.02.2021 № 40326050 с </w:t>
      </w:r>
      <w:r w:rsidR="00452446">
        <w:t>ХХХХХ</w:t>
      </w:r>
      <w:r w:rsidRPr="00A735C9">
        <w:t xml:space="preserve"> Управление образования произвело оплату </w:t>
      </w:r>
      <w:r w:rsidR="00452446">
        <w:t>ХХХХХ</w:t>
      </w:r>
      <w:r w:rsidRPr="00A735C9">
        <w:t xml:space="preserve"> с нарушением предусмотренных сроков – в течение 3 рабочих дней с даты получения счета на оплату услуг (</w:t>
      </w:r>
      <w:r w:rsidRPr="00A735C9">
        <w:rPr>
          <w:u w:val="single"/>
        </w:rPr>
        <w:t>47 нарушений</w:t>
      </w:r>
      <w:r w:rsidRPr="00A735C9">
        <w:t>):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24.02.2021 № 1 – оплачен 04.03.2021 на общую сумму 11 283,16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11.03.2021 № 3 – оплачен 19.03.2021 и 23.03.2021 на общую сумму 2 506,14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22.03.2021 № 4 – оплачен 26.03.2021 на сумму 70 737,70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12.04.2021 № 6 – оплачен 16.04.2021 и 20.04.2021 на общую сумму 50 425,42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21.05.2021 № 10 – оплачен 17.06.2021 на сумму 46 461,64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31.05.2021 № 11 – оплачен 17.06.2021 на сумму 705,96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12.07.2021 № 15 – оплачен 20.07.2021 на общую сумму 23 423,06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21.07.2021 № 16 – оплачен 04.08.2021 на сумму 940,96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11.08.2021 № 18 – оплачен 23.08.2021 на общую сумму 17 070,61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23.08.2021 № 19 – оплачен 06.09.2021 на общую сумму 11 516,42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31.08.2021 № 20 – оплачен 06.09.2021 на сумму 435,53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13.09.2021 № 21 – оплачен 24.09.2021 на общую сумму 18 419,38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30.09.2021 № 23 – оплачен 22.10.2021 на сумму 868,14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11.10.2021 № 24 – оплачен 22.10.2021 на общую сумму 30 647,69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21.10.2021 № 25 – оплачен 18.11.2021 на сумму 1 039,19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29.10.2021 № 26 – оплачен 18.11.2021 на общую сумму 2 480,34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11.11.2021 № 27 – оплачен 18.11.2021 на общую сумму 39 721,92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30.11.2021 № 29 – оплачен 14.12.2021 на общую сумму 2 515,25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13.12.2021 № 30 – оплачен 17.12.2021 на общую сумму 40 089,47 рублей;</w:t>
      </w:r>
    </w:p>
    <w:p w:rsidR="00A735C9" w:rsidRPr="00A735C9" w:rsidRDefault="00A735C9" w:rsidP="00452446">
      <w:pPr>
        <w:widowControl w:val="0"/>
        <w:tabs>
          <w:tab w:val="left" w:pos="993"/>
        </w:tabs>
        <w:ind w:left="851" w:hanging="142"/>
        <w:jc w:val="both"/>
      </w:pPr>
      <w:r w:rsidRPr="00A735C9">
        <w:t>счет от 21.12.2021 № 31 – оплачен 27.12.2021 на общую сумму 1 443,68 рублей.</w:t>
      </w:r>
    </w:p>
    <w:p w:rsidR="00A735C9" w:rsidRPr="00A735C9" w:rsidRDefault="00A735C9" w:rsidP="008C15E0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60"/>
        <w:ind w:left="1066" w:hanging="357"/>
        <w:jc w:val="both"/>
        <w:rPr>
          <w:u w:val="single"/>
        </w:rPr>
      </w:pPr>
      <w:r w:rsidRPr="00A735C9">
        <w:rPr>
          <w:u w:val="single"/>
        </w:rPr>
        <w:t>Нарушения порядка оплаты: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02.08.2021 № 0848300048421000278/21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0848300048421000299/21 с </w:t>
      </w:r>
      <w:r w:rsidR="00452446">
        <w:t>ХХХХХ</w:t>
      </w:r>
      <w:r w:rsidRPr="00A735C9">
        <w:t xml:space="preserve"> Управление образования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02.08.2021 № 0848300048421000278/21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0848300048421000287/21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lastRenderedPageBreak/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0848300048421000296/21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0848300048421000298/21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10.08.2021 № 0848300048421000300/21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10.08.2021 № 0848300048421000283/21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10.08.2021 № 0848300048421000288/21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0848300048421000291/21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0848300048421000285/21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09.08.2021 № 0848300048421000286/21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</w:t>
      </w:r>
      <w:r w:rsidRPr="00A735C9">
        <w:lastRenderedPageBreak/>
        <w:t>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13.08.2021 № 0848300048421000308/21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13.08.2021 № 0848300048421000307/21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16.08.2021 № 0848300048421000290/21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16.08.2021 № 0848300048421000297/21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16.08.2021 № 0848300048421000309/21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16.08.2021 № 0848300048421000289/21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6.1 контракта от 16.08.2021 № 0848300048421000306/21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услуг, оказанных в период с 21.12.2021 по 23.12.2021 включительно, </w:t>
      </w:r>
      <w:r w:rsidRPr="00A735C9">
        <w:rPr>
          <w:shd w:val="clear" w:color="auto" w:fill="FFFFFF"/>
        </w:rPr>
        <w:t>в декабре 2021 года,</w:t>
      </w:r>
      <w:r w:rsidRPr="00A735C9">
        <w:t xml:space="preserve"> в то время как в соответствии с условиями контракта оплата услуг, оказанных  с 21 по 31 декабря производится в очередном финансовом году (2022 год) в пределах лимитов бюджетных обязательств;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2.6 контракта от 26.05.2021 № 144701-21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</w:t>
      </w:r>
      <w:r w:rsidRPr="00A735C9">
        <w:t xml:space="preserve"> </w:t>
      </w:r>
      <w:r w:rsidRPr="00A735C9">
        <w:lastRenderedPageBreak/>
        <w:t xml:space="preserve">произвело оплату </w:t>
      </w:r>
      <w:r w:rsidR="00452446">
        <w:t>ХХХХХ</w:t>
      </w:r>
      <w:r w:rsidRPr="00A735C9">
        <w:t xml:space="preserve"> 20.12.2021 до даты подписания акта сдачи-приемки  услуг (подписан: Исполнителем – 30.12.2021, Заказчиком – 30.12.2021), в то время как в соответствии с условиями контракта оплата производится не позднее 30 дней от даты подписания акта сдачи-приемки услуг;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3.1.4 договора от 19.02.2021 № 40326050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</w:t>
      </w:r>
      <w:r w:rsidRPr="00A735C9">
        <w:t xml:space="preserve"> произвело оплату </w:t>
      </w:r>
      <w:r w:rsidR="00452446">
        <w:t>ХХХХХ</w:t>
      </w:r>
      <w:r w:rsidRPr="00A735C9">
        <w:t xml:space="preserve"> 29.12.2021 на общую сумму 48 513,96 рублей в отсутствие счета, в то время как в соответствии с условиями договора оплата производится в течение 3 рабочих дней с даты получения счета на оплату услуг;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735C9">
        <w:t xml:space="preserve">в нарушение пункта 3.1.4 договора от 19.02.2021 № 40326050 с </w:t>
      </w:r>
      <w:r w:rsidR="00452446">
        <w:t>ХХХХХ</w:t>
      </w:r>
      <w:r w:rsidRPr="00A735C9">
        <w:t xml:space="preserve"> </w:t>
      </w:r>
      <w:r w:rsidRPr="00A735C9">
        <w:rPr>
          <w:rFonts w:eastAsia="Calibri"/>
          <w:bCs/>
          <w:lang w:eastAsia="en-US"/>
        </w:rPr>
        <w:t>Управление образования при перечислении сумм платы за оказание услуг не указывало в поле «Назначение платежа» расчетного документа: «Оплата услуг банка по Договору», номер и дату договора, номер выставленного счета за услуги</w:t>
      </w:r>
      <w:r w:rsidRPr="00A735C9">
        <w:t>.</w:t>
      </w:r>
    </w:p>
    <w:p w:rsidR="00A735C9" w:rsidRPr="00A735C9" w:rsidRDefault="00A735C9" w:rsidP="00AF0D8C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A735C9">
        <w:t>3. При выборочной проверке о</w:t>
      </w:r>
      <w:r w:rsidRPr="00A735C9">
        <w:rPr>
          <w:bCs/>
        </w:rPr>
        <w:t>пределения и обоснования начальной (максимальной) цены контракта</w:t>
      </w:r>
      <w:r w:rsidR="00BB5DC0">
        <w:rPr>
          <w:bCs/>
        </w:rPr>
        <w:t xml:space="preserve"> </w:t>
      </w:r>
      <w:r w:rsidR="00BB5DC0">
        <w:t>(</w:t>
      </w:r>
      <w:bookmarkStart w:id="1" w:name="_Hlk99533839"/>
      <w:r w:rsidR="00BB5DC0" w:rsidRPr="000462C8">
        <w:t>далее –</w:t>
      </w:r>
      <w:bookmarkEnd w:id="1"/>
      <w:r w:rsidR="00BB5DC0">
        <w:t xml:space="preserve"> </w:t>
      </w:r>
      <w:r w:rsidR="00BB5DC0" w:rsidRPr="000462C8">
        <w:t>НМЦК</w:t>
      </w:r>
      <w:r w:rsidR="00BB5DC0">
        <w:t>)</w:t>
      </w:r>
      <w:r w:rsidRPr="00A735C9">
        <w:rPr>
          <w:bCs/>
        </w:rPr>
        <w:t>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A735C9">
        <w:rPr>
          <w:rFonts w:eastAsia="Calibri"/>
          <w:bCs/>
          <w:lang w:eastAsia="en-US"/>
        </w:rPr>
        <w:t xml:space="preserve"> установлено:</w:t>
      </w:r>
    </w:p>
    <w:p w:rsidR="00A735C9" w:rsidRPr="00A735C9" w:rsidRDefault="00A735C9" w:rsidP="008C15E0">
      <w:pPr>
        <w:widowControl w:val="0"/>
        <w:spacing w:before="60"/>
        <w:ind w:firstLine="709"/>
        <w:jc w:val="both"/>
        <w:rPr>
          <w:b/>
        </w:rPr>
      </w:pPr>
      <w:r w:rsidRPr="00A735C9">
        <w:t xml:space="preserve">Действия должностного лица Управления образования администрации Ленинского городского округа Московской области содержат признаки состава административных правонарушений, предусмотренных </w:t>
      </w:r>
      <w:r w:rsidRPr="00A735C9">
        <w:rPr>
          <w:b/>
        </w:rPr>
        <w:t xml:space="preserve">частью 2 статьи 7.29.3 Кодекса Российской Федерации об административных правонарушениях </w:t>
      </w:r>
      <w:r w:rsidRPr="00A735C9">
        <w:t>в следующих случаях: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A735C9">
        <w:rPr>
          <w:iCs/>
        </w:rPr>
        <w:t xml:space="preserve">в нарушение части 5 статьи 22 </w:t>
      </w:r>
      <w:r w:rsidRPr="00A735C9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A735C9">
        <w:rPr>
          <w:iCs/>
        </w:rPr>
        <w:t xml:space="preserve"> Заказчиком при обосновании НМЦК с применением метода анализа рынка использована информация о ценах на </w:t>
      </w:r>
      <w:r w:rsidRPr="00A735C9">
        <w:rPr>
          <w:bCs/>
          <w:iCs/>
        </w:rPr>
        <w:t>оказание услуг по организации отдыха детей, одаренных в сфере гуманитарных и естественных наук, в технике, культуре и искусстве, спорте, обучающихся в образовательных учреждениях, учреждениях дополнительного образования, учреждениях культуры и спорта Ленинского городского округа, в детских оздоровительных лагерях круглогодичного действия, расположенных в Московской области РФ</w:t>
      </w:r>
      <w:r w:rsidRPr="00A735C9">
        <w:rPr>
          <w:iCs/>
        </w:rPr>
        <w:t>, полученная от поставщиков (подрядчиков, исполнителей), не осуществляющих поставки идентичных услуг, планируемых к закупке:</w:t>
      </w:r>
    </w:p>
    <w:p w:rsidR="00A735C9" w:rsidRPr="00A735C9" w:rsidRDefault="00A735C9" w:rsidP="00452446">
      <w:pPr>
        <w:widowControl w:val="0"/>
        <w:autoSpaceDE w:val="0"/>
        <w:autoSpaceDN w:val="0"/>
        <w:adjustRightInd w:val="0"/>
        <w:ind w:left="851" w:hanging="142"/>
        <w:jc w:val="both"/>
        <w:rPr>
          <w:iCs/>
        </w:rPr>
      </w:pPr>
      <w:r w:rsidRPr="00A735C9">
        <w:rPr>
          <w:iCs/>
        </w:rPr>
        <w:t xml:space="preserve">в соответствии с выписками из единого государственного реестра юридических лиц </w:t>
      </w:r>
      <w:r w:rsidR="00452446">
        <w:rPr>
          <w:iCs/>
        </w:rPr>
        <w:t>ХХХХХ</w:t>
      </w:r>
      <w:r w:rsidRPr="00A735C9">
        <w:rPr>
          <w:iCs/>
        </w:rPr>
        <w:t xml:space="preserve"> (</w:t>
      </w:r>
      <w:r w:rsidR="0045657C">
        <w:rPr>
          <w:iCs/>
        </w:rPr>
        <w:t xml:space="preserve">ИНН </w:t>
      </w:r>
      <w:r w:rsidR="00452446">
        <w:rPr>
          <w:iCs/>
        </w:rPr>
        <w:t>ХХХХХ</w:t>
      </w:r>
      <w:r w:rsidRPr="00A735C9">
        <w:rPr>
          <w:iCs/>
        </w:rPr>
        <w:t xml:space="preserve">), </w:t>
      </w:r>
      <w:r w:rsidR="00452446">
        <w:rPr>
          <w:iCs/>
        </w:rPr>
        <w:t>ХХХХХ</w:t>
      </w:r>
      <w:r w:rsidRPr="00A735C9">
        <w:t xml:space="preserve"> </w:t>
      </w:r>
      <w:r w:rsidRPr="00A735C9">
        <w:rPr>
          <w:iCs/>
        </w:rPr>
        <w:t>(</w:t>
      </w:r>
      <w:r w:rsidR="0045657C">
        <w:rPr>
          <w:iCs/>
        </w:rPr>
        <w:t xml:space="preserve">ИНН </w:t>
      </w:r>
      <w:r w:rsidR="00452446">
        <w:rPr>
          <w:iCs/>
        </w:rPr>
        <w:t>ХХХХХ</w:t>
      </w:r>
      <w:r w:rsidRPr="00A735C9">
        <w:rPr>
          <w:iCs/>
        </w:rPr>
        <w:t xml:space="preserve">) не осуществляют виды экономической деятельности по Общероссийскому классификатору видов экономической деятельности (далее - ОКВЭД) по коду 55.90 «Деятельность по предоставлению прочих мест для временного проживания», определенному пунктом 13 Информационной карты </w:t>
      </w:r>
      <w:r w:rsidRPr="00A735C9">
        <w:rPr>
          <w:bCs/>
          <w:iCs/>
        </w:rPr>
        <w:t>конкурса с ограниченным участием в электронной форме</w:t>
      </w:r>
      <w:r w:rsidRPr="00A735C9">
        <w:rPr>
          <w:iCs/>
        </w:rPr>
        <w:t xml:space="preserve">, и соответственно не оказывают услуги по ОКПД2 55.90.19.000 «Услуги по предоставлению временного жилья прочие, не включенные в другие группировки», установленному пунктом 13 Информационной карты </w:t>
      </w:r>
      <w:r w:rsidRPr="00A735C9">
        <w:rPr>
          <w:bCs/>
          <w:iCs/>
        </w:rPr>
        <w:t>конкурса с ограниченным участием в электронной форме</w:t>
      </w:r>
      <w:r w:rsidRPr="00A735C9">
        <w:rPr>
          <w:iCs/>
        </w:rPr>
        <w:t>;</w:t>
      </w:r>
    </w:p>
    <w:p w:rsidR="00A735C9" w:rsidRPr="00A735C9" w:rsidRDefault="00A735C9" w:rsidP="00452446">
      <w:pPr>
        <w:widowControl w:val="0"/>
        <w:autoSpaceDE w:val="0"/>
        <w:autoSpaceDN w:val="0"/>
        <w:adjustRightInd w:val="0"/>
        <w:ind w:left="851" w:hanging="142"/>
        <w:jc w:val="both"/>
        <w:rPr>
          <w:iCs/>
        </w:rPr>
      </w:pPr>
      <w:r w:rsidRPr="00A735C9">
        <w:t>сведения о наличии опыта поставок</w:t>
      </w:r>
      <w:r w:rsidRPr="00A735C9">
        <w:rPr>
          <w:iCs/>
        </w:rPr>
        <w:t xml:space="preserve"> идентичных услуг</w:t>
      </w:r>
      <w:r w:rsidRPr="00A735C9">
        <w:t>, закупаемых Заказчиком, у</w:t>
      </w:r>
      <w:r w:rsidRPr="00A735C9">
        <w:rPr>
          <w:iCs/>
        </w:rPr>
        <w:t xml:space="preserve"> </w:t>
      </w:r>
      <w:r w:rsidR="00452446">
        <w:rPr>
          <w:iCs/>
        </w:rPr>
        <w:t>ХХХХХ</w:t>
      </w:r>
      <w:r w:rsidRPr="00A735C9">
        <w:rPr>
          <w:iCs/>
        </w:rPr>
        <w:t xml:space="preserve"> </w:t>
      </w:r>
      <w:r w:rsidR="00C05587">
        <w:rPr>
          <w:iCs/>
        </w:rPr>
        <w:t>(ИНН ХХХХХ</w:t>
      </w:r>
      <w:r w:rsidRPr="00A735C9">
        <w:rPr>
          <w:iCs/>
        </w:rPr>
        <w:t xml:space="preserve">) </w:t>
      </w:r>
      <w:r w:rsidRPr="00A735C9">
        <w:t>отсутствуют в реестре контрактов ЕИС (</w:t>
      </w:r>
      <w:r w:rsidRPr="00A735C9">
        <w:rPr>
          <w:lang w:val="en-US"/>
        </w:rPr>
        <w:t>www</w:t>
      </w:r>
      <w:r w:rsidRPr="00A735C9">
        <w:t>.</w:t>
      </w:r>
      <w:proofErr w:type="spellStart"/>
      <w:r w:rsidRPr="00A735C9">
        <w:rPr>
          <w:lang w:val="en-US"/>
        </w:rPr>
        <w:t>zakupki</w:t>
      </w:r>
      <w:proofErr w:type="spellEnd"/>
      <w:r w:rsidRPr="00A735C9">
        <w:t>.</w:t>
      </w:r>
      <w:r w:rsidRPr="00A735C9">
        <w:rPr>
          <w:lang w:val="en-US"/>
        </w:rPr>
        <w:t>gov</w:t>
      </w:r>
      <w:r w:rsidRPr="00A735C9">
        <w:t>.</w:t>
      </w:r>
      <w:proofErr w:type="spellStart"/>
      <w:r w:rsidRPr="00A735C9">
        <w:rPr>
          <w:lang w:val="en-US"/>
        </w:rPr>
        <w:t>ru</w:t>
      </w:r>
      <w:proofErr w:type="spellEnd"/>
      <w:r w:rsidRPr="00A735C9">
        <w:t>);</w:t>
      </w:r>
    </w:p>
    <w:p w:rsidR="00A735C9" w:rsidRPr="00A735C9" w:rsidRDefault="00A735C9" w:rsidP="00452446">
      <w:pPr>
        <w:widowControl w:val="0"/>
        <w:numPr>
          <w:ilvl w:val="0"/>
          <w:numId w:val="5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A735C9">
        <w:rPr>
          <w:iCs/>
        </w:rPr>
        <w:t>в нарушение части 3 статьи 22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Заказчиком при обосновании НМЦК с применением метода анализа рынка использована информация о цене услуги по организации отдыха детей, одаренных в сфере гуманитарных и естественных наук, в технике, культуре и искусстве, спорте, обучающихся в образовательных учреждениях, учреждениях дополнительного образования, учреждениях культуры и спорта Ленинского городского округа, в детских оздоровительных</w:t>
      </w:r>
      <w:r w:rsidRPr="00A735C9">
        <w:rPr>
          <w:bCs/>
          <w:iCs/>
        </w:rPr>
        <w:t xml:space="preserve"> лагерях круглогодичного действия, расположенных в Московской области РФ</w:t>
      </w:r>
      <w:r w:rsidRPr="00A735C9">
        <w:rPr>
          <w:iCs/>
        </w:rPr>
        <w:t xml:space="preserve">, из коммерческих предложений, содержащих не сопоставимые с условиями планируемой закупки условия оказания </w:t>
      </w:r>
      <w:r w:rsidRPr="00A735C9">
        <w:rPr>
          <w:iCs/>
        </w:rPr>
        <w:lastRenderedPageBreak/>
        <w:t xml:space="preserve">услуг:  согласно пункту 12 Технического задания, являющегося приложением № 5 к проекту контракта, дети должны быть размещены по 2-3 человека в комнате с удобствами, душ и туалет в каждом номере, в то время как в коммерческих предложениях </w:t>
      </w:r>
      <w:r w:rsidR="00452446">
        <w:rPr>
          <w:iCs/>
        </w:rPr>
        <w:t>ХХХХХ</w:t>
      </w:r>
      <w:r w:rsidRPr="00A735C9">
        <w:rPr>
          <w:iCs/>
        </w:rPr>
        <w:t xml:space="preserve">, </w:t>
      </w:r>
      <w:r w:rsidR="00452446">
        <w:rPr>
          <w:iCs/>
        </w:rPr>
        <w:t>ХХХХХ</w:t>
      </w:r>
      <w:r w:rsidRPr="00A735C9">
        <w:rPr>
          <w:iCs/>
        </w:rPr>
        <w:t xml:space="preserve"> указано проживание детей в 2-3-4 местных номерах с удобствами на этаже. </w:t>
      </w:r>
    </w:p>
    <w:p w:rsidR="00A735C9" w:rsidRPr="00A735C9" w:rsidRDefault="00A735C9" w:rsidP="00452446">
      <w:pPr>
        <w:widowControl w:val="0"/>
        <w:tabs>
          <w:tab w:val="center" w:pos="5457"/>
        </w:tabs>
        <w:autoSpaceDE w:val="0"/>
        <w:autoSpaceDN w:val="0"/>
        <w:adjustRightInd w:val="0"/>
        <w:ind w:firstLine="709"/>
        <w:jc w:val="both"/>
      </w:pPr>
      <w:r w:rsidRPr="00A735C9">
        <w:t>По результатам проведенного анализа цен в реестре контрактов ЕИС, заключенных заказчиками муниципальных образований Московской области на закупку идентичных услуг</w:t>
      </w:r>
      <w:r w:rsidRPr="00A735C9">
        <w:rPr>
          <w:bCs/>
          <w:iCs/>
        </w:rPr>
        <w:t xml:space="preserve"> по организации отдыха детей</w:t>
      </w:r>
      <w:r w:rsidRPr="00A735C9">
        <w:t xml:space="preserve"> установлено, что </w:t>
      </w:r>
      <w:r w:rsidRPr="00A735C9">
        <w:rPr>
          <w:b/>
        </w:rPr>
        <w:t>средняя стоимость</w:t>
      </w:r>
      <w:r w:rsidRPr="00A735C9">
        <w:t xml:space="preserve"> закупки идентичных услуг </w:t>
      </w:r>
      <w:r w:rsidRPr="00A735C9">
        <w:rPr>
          <w:bCs/>
          <w:iCs/>
        </w:rPr>
        <w:t>по организации отдыха детей</w:t>
      </w:r>
      <w:r w:rsidRPr="00A735C9">
        <w:t xml:space="preserve"> согласно исполненным в 2021 году контрактам (реестровые номера: 35303200422221000116, 3504805027021000010, 3505201257421000009, 3504101287921000003, 3502900995021000047) составила </w:t>
      </w:r>
      <w:r w:rsidRPr="00A735C9">
        <w:rPr>
          <w:b/>
        </w:rPr>
        <w:t xml:space="preserve">2 403 609,60 рублей </w:t>
      </w:r>
      <w:r w:rsidRPr="00A735C9">
        <w:t xml:space="preserve">(56 путевок×42 921,60 рублей – рассчитанная средняя стоимость путевки по анализируемым контрактам), что на </w:t>
      </w:r>
      <w:r w:rsidRPr="00A735C9">
        <w:rPr>
          <w:b/>
        </w:rPr>
        <w:t>27,5 %</w:t>
      </w:r>
      <w:r w:rsidRPr="00A735C9">
        <w:t xml:space="preserve"> дешевле установленной Управлением образования администрации Ленинского городского округа Московской области НМЦК – 3 315 200,00 рублей. При этом, минимальная стоимость услуги составила 2 044 000,00 рублей, что на 38,3 % дешевле установленной Управлением образования администрации Ленинского городского округа Московской области НМЦК, а максимальная стоимость услуги составила 2 744 000,00 рублей, что на 18,3 % дешевле установленной Управлением образования администрации Ленинского городского округа Московской области НМЦК.</w:t>
      </w:r>
    </w:p>
    <w:p w:rsidR="00A735C9" w:rsidRPr="00A735C9" w:rsidRDefault="00A735C9" w:rsidP="00452446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ind w:firstLine="709"/>
        <w:jc w:val="both"/>
      </w:pPr>
      <w:r w:rsidRPr="00A735C9">
        <w:t xml:space="preserve">Нарушение Заказчиком требований статьи 22 </w:t>
      </w:r>
      <w:r w:rsidRPr="00A735C9">
        <w:rPr>
          <w:iCs/>
        </w:rPr>
        <w:t>Фе</w:t>
      </w:r>
      <w:r w:rsidR="00C346D5">
        <w:rPr>
          <w:iCs/>
        </w:rPr>
        <w:t xml:space="preserve">дерального закона от 05.04.2013 </w:t>
      </w:r>
      <w:r w:rsidRPr="00A735C9">
        <w:rPr>
          <w:iCs/>
        </w:rPr>
        <w:t>№ 44-ФЗ «О контрактной системе в сфере закупок товаров, работ, услуг для обеспечения г</w:t>
      </w:r>
      <w:r w:rsidRPr="00A735C9">
        <w:t xml:space="preserve">осударственных и муниципальных нужд» при обосновании НМЦК на оказание услуг по организации отдыха детей привело к завышению НМЦК на </w:t>
      </w:r>
      <w:r w:rsidRPr="00A735C9">
        <w:rPr>
          <w:b/>
        </w:rPr>
        <w:t xml:space="preserve">911 590,40 рублей </w:t>
      </w:r>
      <w:r w:rsidRPr="00A735C9">
        <w:t xml:space="preserve">или </w:t>
      </w:r>
      <w:r w:rsidRPr="00A735C9">
        <w:rPr>
          <w:b/>
        </w:rPr>
        <w:t>на 27,5%</w:t>
      </w:r>
      <w:r w:rsidRPr="00A735C9">
        <w:t xml:space="preserve"> (средняя стоимость закупки идентичных услуг </w:t>
      </w:r>
      <w:r w:rsidRPr="00A735C9">
        <w:rPr>
          <w:bCs/>
          <w:iCs/>
        </w:rPr>
        <w:t>по организации отдыха детей</w:t>
      </w:r>
      <w:r w:rsidRPr="00A735C9">
        <w:t xml:space="preserve"> согласно исполненным в 2021 году контрактам, указанным в таблице выше, составила </w:t>
      </w:r>
      <w:r w:rsidRPr="00A735C9">
        <w:rPr>
          <w:b/>
        </w:rPr>
        <w:t xml:space="preserve">2 403 609,60 </w:t>
      </w:r>
      <w:r w:rsidRPr="00A735C9">
        <w:t xml:space="preserve">(расчет произведен в ходе проверки), НМЦК Заказчика – </w:t>
      </w:r>
      <w:r w:rsidRPr="00A735C9">
        <w:rPr>
          <w:b/>
        </w:rPr>
        <w:t>3 315 200,00 рублей</w:t>
      </w:r>
      <w:r w:rsidRPr="00A735C9">
        <w:t>) и как следствие привело к неэффективному использованию средств бюджета Ленинского городского округа Московской области, в размере 911 590,40 рублей, которое выразилось в не достижении наилучшего результата с использованием определенного бюджетом объема средств в результате закупки в рамках муниципального  контракта от 26.07.2021 №084830004842100024 в 2021 году услуг по организации отдыха детей по ценам, превышающим цены на идентичные услуги.</w:t>
      </w:r>
    </w:p>
    <w:p w:rsidR="00A735C9" w:rsidRPr="00A735C9" w:rsidRDefault="00A735C9" w:rsidP="00452446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ind w:firstLine="709"/>
        <w:jc w:val="both"/>
      </w:pPr>
      <w:r w:rsidRPr="00A735C9">
        <w:t>Соответственно Заказчиком нарушена статья 34 Бюджетного кодекса Российской Федерации, а именно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A735C9" w:rsidRPr="00A735C9" w:rsidRDefault="00A735C9" w:rsidP="00452446">
      <w:pPr>
        <w:widowControl w:val="0"/>
        <w:tabs>
          <w:tab w:val="center" w:pos="5457"/>
        </w:tabs>
        <w:autoSpaceDE w:val="0"/>
        <w:autoSpaceDN w:val="0"/>
        <w:adjustRightInd w:val="0"/>
        <w:ind w:firstLine="709"/>
        <w:jc w:val="both"/>
      </w:pPr>
      <w:r w:rsidRPr="00A735C9">
        <w:t>Кроме этого, при проведении проверки установлено:</w:t>
      </w:r>
    </w:p>
    <w:p w:rsidR="00A735C9" w:rsidRPr="00A735C9" w:rsidRDefault="00A735C9" w:rsidP="008C15E0">
      <w:pPr>
        <w:widowControl w:val="0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A735C9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A735C9">
        <w:rPr>
          <w:bCs/>
        </w:rPr>
        <w:t xml:space="preserve">№ </w:t>
      </w:r>
      <w:r w:rsidRPr="00A735C9">
        <w:rPr>
          <w:rFonts w:eastAsia="Calibri"/>
        </w:rPr>
        <w:t>0848300048421000248</w:t>
      </w:r>
      <w:r w:rsidRPr="00A735C9">
        <w:t xml:space="preserve"> установлено:</w:t>
      </w:r>
    </w:p>
    <w:p w:rsidR="00A735C9" w:rsidRPr="00A735C9" w:rsidRDefault="00A735C9" w:rsidP="00452446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center" w:pos="5457"/>
        </w:tabs>
        <w:autoSpaceDE w:val="0"/>
        <w:autoSpaceDN w:val="0"/>
        <w:adjustRightInd w:val="0"/>
        <w:ind w:left="993" w:hanging="284"/>
        <w:jc w:val="both"/>
        <w:rPr>
          <w:iCs/>
        </w:rPr>
      </w:pPr>
      <w:r w:rsidRPr="00A735C9">
        <w:t>коммерческие предл</w:t>
      </w:r>
      <w:r w:rsidR="00452446">
        <w:t>ожения ХХХХХ, ХХХХХ</w:t>
      </w:r>
      <w:r w:rsidRPr="00A735C9">
        <w:t xml:space="preserve">, </w:t>
      </w:r>
      <w:r w:rsidR="00452446">
        <w:t>ХХХХХ</w:t>
      </w:r>
      <w:r w:rsidRPr="00A735C9"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</w:t>
      </w:r>
      <w:r w:rsidRPr="00A735C9">
        <w:rPr>
          <w:iCs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567;</w:t>
      </w:r>
    </w:p>
    <w:p w:rsidR="00A735C9" w:rsidRPr="00A735C9" w:rsidRDefault="00A735C9" w:rsidP="00452446">
      <w:pPr>
        <w:widowControl w:val="0"/>
        <w:numPr>
          <w:ilvl w:val="0"/>
          <w:numId w:val="6"/>
        </w:numPr>
        <w:tabs>
          <w:tab w:val="left" w:pos="993"/>
          <w:tab w:val="left" w:pos="1418"/>
          <w:tab w:val="center" w:pos="5457"/>
        </w:tabs>
        <w:autoSpaceDE w:val="0"/>
        <w:autoSpaceDN w:val="0"/>
        <w:adjustRightInd w:val="0"/>
        <w:ind w:left="993" w:hanging="284"/>
        <w:jc w:val="both"/>
        <w:rPr>
          <w:iCs/>
        </w:rPr>
      </w:pPr>
      <w:r w:rsidRPr="00A735C9">
        <w:rPr>
          <w:iCs/>
        </w:rPr>
        <w:t xml:space="preserve">в соответствии с Федеральным законом от 24.07.1998 № 124-ФЗ «Об основных гарантиях прав ребенка в Российской Федерации», пунктом 5.1.1 Технического задания, являющегося приложением № 5 к проекту контракта,  организации отдыха детей и их оздоровления должны быть внесены в реестр организаций отдыха детей и их оздоровления. Коммерческие предложения </w:t>
      </w:r>
      <w:r w:rsidR="00452446">
        <w:rPr>
          <w:iCs/>
        </w:rPr>
        <w:t>ХХХХХ</w:t>
      </w:r>
      <w:r w:rsidRPr="00A735C9">
        <w:rPr>
          <w:iCs/>
        </w:rPr>
        <w:t xml:space="preserve">, </w:t>
      </w:r>
      <w:r w:rsidR="00452446">
        <w:rPr>
          <w:iCs/>
        </w:rPr>
        <w:t>ХХХХХ</w:t>
      </w:r>
      <w:r w:rsidRPr="00A735C9">
        <w:rPr>
          <w:iCs/>
        </w:rPr>
        <w:t xml:space="preserve">, </w:t>
      </w:r>
      <w:r w:rsidR="00452446">
        <w:rPr>
          <w:iCs/>
        </w:rPr>
        <w:t>ХХХХХ</w:t>
      </w:r>
      <w:r w:rsidRPr="00A735C9">
        <w:rPr>
          <w:iCs/>
        </w:rPr>
        <w:t xml:space="preserve"> не содержат информации о наименовании детских оздоровительных лагерей круглогодичного </w:t>
      </w:r>
      <w:r w:rsidRPr="00A735C9">
        <w:rPr>
          <w:iCs/>
        </w:rPr>
        <w:lastRenderedPageBreak/>
        <w:t>действия, предлагаемых потенциальными исполнителями для организации отдыха детей, что не позволяет сделать вывод  о включении</w:t>
      </w:r>
      <w:r w:rsidRPr="00A735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735C9">
        <w:rPr>
          <w:iCs/>
        </w:rPr>
        <w:t>организаций в реестр организаций отдыха детей и их оздоровления и сопоставимости условий, предлагаемых потенциальными исполнителями, с условиями планируемой закупки.</w:t>
      </w:r>
    </w:p>
    <w:p w:rsidR="00A735C9" w:rsidRPr="00A735C9" w:rsidRDefault="00A735C9" w:rsidP="008C15E0">
      <w:pPr>
        <w:widowControl w:val="0"/>
        <w:autoSpaceDE w:val="0"/>
        <w:autoSpaceDN w:val="0"/>
        <w:adjustRightInd w:val="0"/>
        <w:spacing w:before="60"/>
        <w:ind w:firstLine="709"/>
        <w:jc w:val="both"/>
      </w:pPr>
      <w:r w:rsidRPr="00A735C9">
        <w:t xml:space="preserve">2) </w:t>
      </w:r>
      <w:r w:rsidR="00BC3043">
        <w:t>В</w:t>
      </w:r>
      <w:r w:rsidRPr="00A735C9">
        <w:t xml:space="preserve"> соответствии с пунктом 3.7.3. </w:t>
      </w:r>
      <w:r w:rsidRPr="00A735C9">
        <w:rPr>
          <w:iCs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567,</w:t>
      </w:r>
      <w:r w:rsidRPr="00A735C9">
        <w:t xml:space="preserve"> в целях получения ценовой информации на </w:t>
      </w:r>
      <w:r w:rsidRPr="00A735C9">
        <w:rPr>
          <w:bCs/>
          <w:iCs/>
        </w:rPr>
        <w:t>оказание услуг по организации отдыха детей, одаренных в сфере гуманитарных и естественных наук, в технике, культуре и искусстве, спорте, обучающихся в образовательных учреждениях, учреждениях дополнительного образования, учреждениях культуры и спорта Ленинского городского округа, в детских оздоровительных лагерях круглогодичного действия, расположенных в Московской области РФ</w:t>
      </w:r>
      <w:r w:rsidRPr="00A735C9">
        <w:rPr>
          <w:bCs/>
        </w:rPr>
        <w:t>,</w:t>
      </w:r>
      <w:r w:rsidRPr="00A735C9">
        <w:t xml:space="preserve"> Заказчиком в отношении закупаемых услуг для определения НМЦК не осуществлен поиск ценовой информации в реестре контрактов, заключенных заказчиками.</w:t>
      </w:r>
    </w:p>
    <w:p w:rsidR="00A735C9" w:rsidRPr="00A735C9" w:rsidRDefault="00A735C9" w:rsidP="00417B39">
      <w:pPr>
        <w:widowControl w:val="0"/>
        <w:tabs>
          <w:tab w:val="center" w:pos="5457"/>
        </w:tabs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A735C9">
        <w:rPr>
          <w:iCs/>
        </w:rPr>
        <w:t>4. При проверке с</w:t>
      </w:r>
      <w:r w:rsidRPr="00A735C9">
        <w:rPr>
          <w:rFonts w:eastAsia="Calibri"/>
          <w:bCs/>
          <w:lang w:eastAsia="en-US"/>
        </w:rPr>
        <w:t>облюдения правил нормирования в сфере закупок</w:t>
      </w:r>
      <w:r w:rsidRPr="00A735C9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bookmarkStart w:id="2" w:name="_Hlk101185932"/>
      <w:r w:rsidRPr="00A735C9">
        <w:rPr>
          <w:rFonts w:eastAsia="Calibri"/>
          <w:bCs/>
          <w:lang w:eastAsia="en-US"/>
        </w:rPr>
        <w:t>выявлено:</w:t>
      </w:r>
    </w:p>
    <w:bookmarkEnd w:id="2"/>
    <w:p w:rsidR="00A735C9" w:rsidRPr="00A735C9" w:rsidRDefault="00A735C9" w:rsidP="00B73621">
      <w:pPr>
        <w:widowControl w:val="0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  <w:rPr>
          <w:iCs/>
        </w:rPr>
      </w:pPr>
      <w:r w:rsidRPr="00A735C9">
        <w:rPr>
          <w:iCs/>
        </w:rPr>
        <w:t xml:space="preserve">В нарушение подпункта «в» пункта 1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</w:t>
      </w:r>
      <w:r w:rsidRPr="00A735C9">
        <w:t xml:space="preserve"> </w:t>
      </w:r>
      <w:r w:rsidRPr="00A735C9">
        <w:rPr>
          <w:iCs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пункта 1.2 Требований к порядку разработки и принятия правовых актов о нормировании в сфере закупок для обеспечения муниципальных нужд Ленинского городского округа, содержанию указанных актов и обеспечению их исполнения, утвержденных постановлением Администрации Ленинского городского округа Московской области от 09.07.2020 № 891 «Об утверждении </w:t>
      </w:r>
      <w:r w:rsidRPr="00A735C9">
        <w:t xml:space="preserve"> </w:t>
      </w:r>
      <w:r w:rsidRPr="00A735C9">
        <w:rPr>
          <w:iCs/>
        </w:rPr>
        <w:t>требований к порядку разработки и принятия правовых актов о нормировании в сфере закупок для обеспечения муниципальных нужд Ленинского городского округа, содержанию указанных актов и обеспечению их исполнения» Управлением образования не приняты правовые акты, утверждающие нормативные затраты на обеспечение функций муниципального органа (включая подведомственные казенные учреждения) и требования к закупаемым муниципальным органом и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7D0D45" w:rsidRPr="003D00A1" w:rsidRDefault="00882BB1" w:rsidP="00B7362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0"/>
      <w:r w:rsidRPr="000B154C">
        <w:rPr>
          <w:rFonts w:ascii="Times New Roman" w:hAnsi="Times New Roman" w:cs="Times New Roman"/>
          <w:sz w:val="24"/>
          <w:szCs w:val="24"/>
        </w:rPr>
        <w:t>Общее количество нарушений</w:t>
      </w:r>
      <w:bookmarkEnd w:id="3"/>
      <w:r w:rsidR="0057551C">
        <w:rPr>
          <w:rFonts w:ascii="Times New Roman" w:hAnsi="Times New Roman" w:cs="Times New Roman"/>
          <w:sz w:val="24"/>
          <w:szCs w:val="24"/>
        </w:rPr>
        <w:t>: 100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>
        <w:rPr>
          <w:rFonts w:ascii="Times New Roman" w:hAnsi="Times New Roman"/>
          <w:i/>
          <w:sz w:val="24"/>
          <w:szCs w:val="24"/>
        </w:rPr>
        <w:t>–</w:t>
      </w:r>
      <w:r w:rsidR="0057551C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D0D45" w:rsidRPr="003D00A1" w:rsidSect="001741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E3387A"/>
    <w:multiLevelType w:val="hybridMultilevel"/>
    <w:tmpl w:val="CF3CE88C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3979"/>
    <w:rsid w:val="000139C5"/>
    <w:rsid w:val="00014AD0"/>
    <w:rsid w:val="000307BE"/>
    <w:rsid w:val="000366B4"/>
    <w:rsid w:val="00045BBC"/>
    <w:rsid w:val="00052647"/>
    <w:rsid w:val="0005604B"/>
    <w:rsid w:val="000644A6"/>
    <w:rsid w:val="00066FEF"/>
    <w:rsid w:val="00067F2D"/>
    <w:rsid w:val="00084603"/>
    <w:rsid w:val="00084898"/>
    <w:rsid w:val="00084D9B"/>
    <w:rsid w:val="00085CF7"/>
    <w:rsid w:val="00092696"/>
    <w:rsid w:val="00093B47"/>
    <w:rsid w:val="00094915"/>
    <w:rsid w:val="000A3EC7"/>
    <w:rsid w:val="000B007A"/>
    <w:rsid w:val="000B154C"/>
    <w:rsid w:val="000B4353"/>
    <w:rsid w:val="000B52A5"/>
    <w:rsid w:val="000C029D"/>
    <w:rsid w:val="000D6C98"/>
    <w:rsid w:val="000E6DA4"/>
    <w:rsid w:val="000F0CFE"/>
    <w:rsid w:val="000F1279"/>
    <w:rsid w:val="000F14F8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4458"/>
    <w:rsid w:val="00172C1C"/>
    <w:rsid w:val="001741A7"/>
    <w:rsid w:val="00176583"/>
    <w:rsid w:val="00180B3D"/>
    <w:rsid w:val="001902D2"/>
    <w:rsid w:val="00193872"/>
    <w:rsid w:val="001949ED"/>
    <w:rsid w:val="00194B47"/>
    <w:rsid w:val="0019559C"/>
    <w:rsid w:val="001A313E"/>
    <w:rsid w:val="001B49B8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20284F"/>
    <w:rsid w:val="00202BBE"/>
    <w:rsid w:val="00206FC9"/>
    <w:rsid w:val="002076FA"/>
    <w:rsid w:val="00217926"/>
    <w:rsid w:val="00217F1F"/>
    <w:rsid w:val="002232EE"/>
    <w:rsid w:val="002274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4948"/>
    <w:rsid w:val="0028094C"/>
    <w:rsid w:val="00282436"/>
    <w:rsid w:val="00283334"/>
    <w:rsid w:val="00294FC0"/>
    <w:rsid w:val="00295A3A"/>
    <w:rsid w:val="002A510F"/>
    <w:rsid w:val="002A5B7B"/>
    <w:rsid w:val="002B2182"/>
    <w:rsid w:val="002B3BAE"/>
    <w:rsid w:val="002B6638"/>
    <w:rsid w:val="002B6712"/>
    <w:rsid w:val="002B6DD5"/>
    <w:rsid w:val="002D7B6A"/>
    <w:rsid w:val="002E014D"/>
    <w:rsid w:val="002E7930"/>
    <w:rsid w:val="002F2B81"/>
    <w:rsid w:val="00304453"/>
    <w:rsid w:val="00304EE5"/>
    <w:rsid w:val="00330FD8"/>
    <w:rsid w:val="003364C3"/>
    <w:rsid w:val="00365A64"/>
    <w:rsid w:val="0037145A"/>
    <w:rsid w:val="00374C35"/>
    <w:rsid w:val="00393867"/>
    <w:rsid w:val="003973CE"/>
    <w:rsid w:val="003A48DE"/>
    <w:rsid w:val="003B1480"/>
    <w:rsid w:val="003C0950"/>
    <w:rsid w:val="003C15E8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5B69"/>
    <w:rsid w:val="00411503"/>
    <w:rsid w:val="0041413D"/>
    <w:rsid w:val="00417B39"/>
    <w:rsid w:val="00430001"/>
    <w:rsid w:val="004408D3"/>
    <w:rsid w:val="00441808"/>
    <w:rsid w:val="00447762"/>
    <w:rsid w:val="00447D40"/>
    <w:rsid w:val="00452446"/>
    <w:rsid w:val="0045657C"/>
    <w:rsid w:val="00475E20"/>
    <w:rsid w:val="004803D7"/>
    <w:rsid w:val="004964A8"/>
    <w:rsid w:val="004A530B"/>
    <w:rsid w:val="004B5923"/>
    <w:rsid w:val="004B6EE0"/>
    <w:rsid w:val="004B70F8"/>
    <w:rsid w:val="004C3C91"/>
    <w:rsid w:val="004E19EF"/>
    <w:rsid w:val="004E3905"/>
    <w:rsid w:val="004E4AA6"/>
    <w:rsid w:val="004E4D55"/>
    <w:rsid w:val="004F6F90"/>
    <w:rsid w:val="004F75B6"/>
    <w:rsid w:val="0050350C"/>
    <w:rsid w:val="0050672E"/>
    <w:rsid w:val="005113EA"/>
    <w:rsid w:val="00514DEC"/>
    <w:rsid w:val="00527D92"/>
    <w:rsid w:val="00527E38"/>
    <w:rsid w:val="00540D6A"/>
    <w:rsid w:val="005434A3"/>
    <w:rsid w:val="0055156B"/>
    <w:rsid w:val="00553DD5"/>
    <w:rsid w:val="00554453"/>
    <w:rsid w:val="00562A18"/>
    <w:rsid w:val="00563A48"/>
    <w:rsid w:val="00564445"/>
    <w:rsid w:val="00570CC5"/>
    <w:rsid w:val="00571C4A"/>
    <w:rsid w:val="0057551C"/>
    <w:rsid w:val="00575A81"/>
    <w:rsid w:val="00582E66"/>
    <w:rsid w:val="00583D3E"/>
    <w:rsid w:val="00594F15"/>
    <w:rsid w:val="005955C2"/>
    <w:rsid w:val="005A1E9C"/>
    <w:rsid w:val="005A5D62"/>
    <w:rsid w:val="005C29C1"/>
    <w:rsid w:val="005C31A1"/>
    <w:rsid w:val="005C7E5A"/>
    <w:rsid w:val="00602468"/>
    <w:rsid w:val="00602FDA"/>
    <w:rsid w:val="00606267"/>
    <w:rsid w:val="006064D5"/>
    <w:rsid w:val="006121BA"/>
    <w:rsid w:val="00613D01"/>
    <w:rsid w:val="00626EA2"/>
    <w:rsid w:val="00630EFE"/>
    <w:rsid w:val="00630FC1"/>
    <w:rsid w:val="006318DC"/>
    <w:rsid w:val="00633DC4"/>
    <w:rsid w:val="006363E2"/>
    <w:rsid w:val="00637697"/>
    <w:rsid w:val="006419BC"/>
    <w:rsid w:val="00641DAE"/>
    <w:rsid w:val="00652BD9"/>
    <w:rsid w:val="0065436B"/>
    <w:rsid w:val="00656284"/>
    <w:rsid w:val="0065727A"/>
    <w:rsid w:val="00675F03"/>
    <w:rsid w:val="00681660"/>
    <w:rsid w:val="006817E9"/>
    <w:rsid w:val="00684600"/>
    <w:rsid w:val="00687064"/>
    <w:rsid w:val="0069214D"/>
    <w:rsid w:val="006A0AB2"/>
    <w:rsid w:val="006A2319"/>
    <w:rsid w:val="006A3389"/>
    <w:rsid w:val="006B4859"/>
    <w:rsid w:val="006B5FCE"/>
    <w:rsid w:val="006C0860"/>
    <w:rsid w:val="006C2EC4"/>
    <w:rsid w:val="006C55D3"/>
    <w:rsid w:val="006D781F"/>
    <w:rsid w:val="006E6860"/>
    <w:rsid w:val="00705D17"/>
    <w:rsid w:val="00705E0C"/>
    <w:rsid w:val="00715905"/>
    <w:rsid w:val="00737661"/>
    <w:rsid w:val="007401BC"/>
    <w:rsid w:val="00740706"/>
    <w:rsid w:val="00747DCA"/>
    <w:rsid w:val="00762FDD"/>
    <w:rsid w:val="00764952"/>
    <w:rsid w:val="00770D27"/>
    <w:rsid w:val="00771F77"/>
    <w:rsid w:val="007820FD"/>
    <w:rsid w:val="00782D88"/>
    <w:rsid w:val="007857B0"/>
    <w:rsid w:val="00790475"/>
    <w:rsid w:val="00791EC9"/>
    <w:rsid w:val="007B640E"/>
    <w:rsid w:val="007B7F33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622DC"/>
    <w:rsid w:val="008623CE"/>
    <w:rsid w:val="00870DFB"/>
    <w:rsid w:val="00874B9C"/>
    <w:rsid w:val="0087640D"/>
    <w:rsid w:val="00882BB1"/>
    <w:rsid w:val="008977AD"/>
    <w:rsid w:val="00897E30"/>
    <w:rsid w:val="008A2960"/>
    <w:rsid w:val="008C15E0"/>
    <w:rsid w:val="008D06D9"/>
    <w:rsid w:val="008D4B54"/>
    <w:rsid w:val="008F0559"/>
    <w:rsid w:val="009002E3"/>
    <w:rsid w:val="009005A5"/>
    <w:rsid w:val="00911E8D"/>
    <w:rsid w:val="00925282"/>
    <w:rsid w:val="009254BF"/>
    <w:rsid w:val="00930AF9"/>
    <w:rsid w:val="00934685"/>
    <w:rsid w:val="00936B0A"/>
    <w:rsid w:val="00937926"/>
    <w:rsid w:val="00956BD0"/>
    <w:rsid w:val="00960843"/>
    <w:rsid w:val="00963DBE"/>
    <w:rsid w:val="009647A0"/>
    <w:rsid w:val="00964877"/>
    <w:rsid w:val="00977929"/>
    <w:rsid w:val="00981E93"/>
    <w:rsid w:val="00982963"/>
    <w:rsid w:val="00985747"/>
    <w:rsid w:val="009872D2"/>
    <w:rsid w:val="00993671"/>
    <w:rsid w:val="00993D95"/>
    <w:rsid w:val="0099760C"/>
    <w:rsid w:val="009977CD"/>
    <w:rsid w:val="009A01D9"/>
    <w:rsid w:val="009A78BE"/>
    <w:rsid w:val="009B0832"/>
    <w:rsid w:val="009C6C6F"/>
    <w:rsid w:val="009D110F"/>
    <w:rsid w:val="009D5D0C"/>
    <w:rsid w:val="009D5F7E"/>
    <w:rsid w:val="009E4287"/>
    <w:rsid w:val="009E785B"/>
    <w:rsid w:val="00A1253E"/>
    <w:rsid w:val="00A33461"/>
    <w:rsid w:val="00A351DC"/>
    <w:rsid w:val="00A40ADB"/>
    <w:rsid w:val="00A4133B"/>
    <w:rsid w:val="00A41DA3"/>
    <w:rsid w:val="00A41E8C"/>
    <w:rsid w:val="00A44127"/>
    <w:rsid w:val="00A53A8B"/>
    <w:rsid w:val="00A735C9"/>
    <w:rsid w:val="00A75C81"/>
    <w:rsid w:val="00A95B8B"/>
    <w:rsid w:val="00AA06DC"/>
    <w:rsid w:val="00AA40BA"/>
    <w:rsid w:val="00AB1BF7"/>
    <w:rsid w:val="00AB54FF"/>
    <w:rsid w:val="00AC4406"/>
    <w:rsid w:val="00AE1416"/>
    <w:rsid w:val="00AE3757"/>
    <w:rsid w:val="00AE4225"/>
    <w:rsid w:val="00AE427A"/>
    <w:rsid w:val="00AF0D8C"/>
    <w:rsid w:val="00B37ADD"/>
    <w:rsid w:val="00B43F68"/>
    <w:rsid w:val="00B454BB"/>
    <w:rsid w:val="00B46C84"/>
    <w:rsid w:val="00B47D8B"/>
    <w:rsid w:val="00B5174A"/>
    <w:rsid w:val="00B60B46"/>
    <w:rsid w:val="00B63FF7"/>
    <w:rsid w:val="00B73156"/>
    <w:rsid w:val="00B73621"/>
    <w:rsid w:val="00B760A0"/>
    <w:rsid w:val="00B77EBC"/>
    <w:rsid w:val="00B908DF"/>
    <w:rsid w:val="00B937C4"/>
    <w:rsid w:val="00B979FC"/>
    <w:rsid w:val="00BA008F"/>
    <w:rsid w:val="00BA0099"/>
    <w:rsid w:val="00BA667D"/>
    <w:rsid w:val="00BA6CA9"/>
    <w:rsid w:val="00BB5DC0"/>
    <w:rsid w:val="00BB6000"/>
    <w:rsid w:val="00BB7393"/>
    <w:rsid w:val="00BC1B46"/>
    <w:rsid w:val="00BC2F7B"/>
    <w:rsid w:val="00BC3043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21B5F"/>
    <w:rsid w:val="00C2531A"/>
    <w:rsid w:val="00C346D5"/>
    <w:rsid w:val="00C4111E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97877"/>
    <w:rsid w:val="00CA3150"/>
    <w:rsid w:val="00CA5E86"/>
    <w:rsid w:val="00CA6727"/>
    <w:rsid w:val="00CB6951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6EC3"/>
    <w:rsid w:val="00D45298"/>
    <w:rsid w:val="00D54B9E"/>
    <w:rsid w:val="00D618FF"/>
    <w:rsid w:val="00D63DD7"/>
    <w:rsid w:val="00D652F6"/>
    <w:rsid w:val="00D66F86"/>
    <w:rsid w:val="00D71B74"/>
    <w:rsid w:val="00D84970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656C"/>
    <w:rsid w:val="00DD6ECD"/>
    <w:rsid w:val="00DD7169"/>
    <w:rsid w:val="00DE0932"/>
    <w:rsid w:val="00DF293F"/>
    <w:rsid w:val="00E01F25"/>
    <w:rsid w:val="00E03132"/>
    <w:rsid w:val="00E05C62"/>
    <w:rsid w:val="00E106A2"/>
    <w:rsid w:val="00E115E1"/>
    <w:rsid w:val="00E12C43"/>
    <w:rsid w:val="00E14474"/>
    <w:rsid w:val="00E168AA"/>
    <w:rsid w:val="00E21E04"/>
    <w:rsid w:val="00E305BA"/>
    <w:rsid w:val="00E40C4B"/>
    <w:rsid w:val="00E4387C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4DCE"/>
    <w:rsid w:val="00EB314C"/>
    <w:rsid w:val="00EB5FF7"/>
    <w:rsid w:val="00EE092D"/>
    <w:rsid w:val="00EE0B20"/>
    <w:rsid w:val="00EE47B3"/>
    <w:rsid w:val="00EE7B5C"/>
    <w:rsid w:val="00EF1B97"/>
    <w:rsid w:val="00EF20A4"/>
    <w:rsid w:val="00EF4AF8"/>
    <w:rsid w:val="00EF6F76"/>
    <w:rsid w:val="00F11D20"/>
    <w:rsid w:val="00F13928"/>
    <w:rsid w:val="00F27F72"/>
    <w:rsid w:val="00F44D35"/>
    <w:rsid w:val="00F54221"/>
    <w:rsid w:val="00F65B27"/>
    <w:rsid w:val="00F67E78"/>
    <w:rsid w:val="00F761B4"/>
    <w:rsid w:val="00F86862"/>
    <w:rsid w:val="00F92C0D"/>
    <w:rsid w:val="00F93DB1"/>
    <w:rsid w:val="00F95DD1"/>
    <w:rsid w:val="00FA4AA3"/>
    <w:rsid w:val="00FB0BB7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6ABF-5283-4060-BD85-3C30C2CE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46</cp:revision>
  <cp:lastPrinted>2021-09-28T07:04:00Z</cp:lastPrinted>
  <dcterms:created xsi:type="dcterms:W3CDTF">2022-04-21T07:48:00Z</dcterms:created>
  <dcterms:modified xsi:type="dcterms:W3CDTF">2022-05-17T09:34:00Z</dcterms:modified>
</cp:coreProperties>
</file>